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tabs>
          <w:tab w:val="left" w:leader="none" w:pos="6497"/>
        </w:tabs>
        <w:ind w:left="708"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УТВЕРЖДАЮ:</w:t>
      </w:r>
    </w:p>
    <w:p w:rsidR="00000000" w:rsidDel="00000000" w:rsidP="00000000" w:rsidRDefault="00000000" w:rsidRPr="00000000" w14:paraId="00000003">
      <w:pPr>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leader="none" w:pos="6486"/>
        </w:tabs>
        <w:ind w:left="708"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ПРИКАЗ № 3/1</w:t>
      </w:r>
    </w:p>
    <w:p w:rsidR="00000000" w:rsidDel="00000000" w:rsidP="00000000" w:rsidRDefault="00000000" w:rsidRPr="00000000" w14:paraId="00000005">
      <w:pPr>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leader="none" w:pos="6451"/>
        </w:tabs>
        <w:ind w:left="708"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От 29.08.2022г.</w:t>
      </w:r>
    </w:p>
    <w:p w:rsidR="00000000" w:rsidDel="00000000" w:rsidP="00000000" w:rsidRDefault="00000000" w:rsidRPr="00000000" w14:paraId="00000007">
      <w:pPr>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left" w:leader="none" w:pos="6405"/>
        </w:tabs>
        <w:ind w:left="708"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Заведующая МДОУ           </w:t>
      </w:r>
    </w:p>
    <w:p w:rsidR="00000000" w:rsidDel="00000000" w:rsidP="00000000" w:rsidRDefault="00000000" w:rsidRPr="00000000" w14:paraId="00000009">
      <w:pPr>
        <w:tabs>
          <w:tab w:val="left" w:leader="none" w:pos="6405"/>
        </w:tabs>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ind w:left="708" w:firstLine="0"/>
        <w:rPr/>
      </w:pPr>
      <w:r w:rsidDel="00000000" w:rsidR="00000000" w:rsidRPr="00000000">
        <w:rPr>
          <w:rtl w:val="0"/>
        </w:rPr>
        <w:tab/>
        <w:tab/>
        <w:tab/>
        <w:tab/>
        <w:tab/>
        <w:tab/>
        <w:tab/>
        <w:t xml:space="preserve">                         «Будинский д/сад»                                                                                                                               </w:t>
      </w:r>
    </w:p>
    <w:p w:rsidR="00000000" w:rsidDel="00000000" w:rsidP="00000000" w:rsidRDefault="00000000" w:rsidRPr="00000000" w14:paraId="0000000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208"/>
        </w:tabs>
        <w:ind w:left="708" w:firstLine="0"/>
        <w:rPr/>
      </w:pPr>
      <w:r w:rsidDel="00000000" w:rsidR="00000000" w:rsidRPr="00000000">
        <w:rPr>
          <w:rtl w:val="0"/>
        </w:rPr>
        <w:t xml:space="preserve"> </w:t>
      </w:r>
    </w:p>
    <w:p w:rsidR="00000000" w:rsidDel="00000000" w:rsidP="00000000" w:rsidRDefault="00000000" w:rsidRPr="00000000" w14:paraId="0000000C">
      <w:pPr>
        <w:tabs>
          <w:tab w:val="left" w:leader="none" w:pos="6208"/>
        </w:tabs>
        <w:ind w:left="708" w:firstLine="0"/>
        <w:rPr/>
      </w:pPr>
      <w:r w:rsidDel="00000000" w:rsidR="00000000" w:rsidRPr="00000000">
        <w:rPr>
          <w:rtl w:val="0"/>
        </w:rPr>
        <w:tab/>
        <w:t xml:space="preserve">______Волкова О.А..</w:t>
      </w:r>
    </w:p>
    <w:p w:rsidR="00000000" w:rsidDel="00000000" w:rsidP="00000000" w:rsidRDefault="00000000" w:rsidRPr="00000000" w14:paraId="0000000D">
      <w:pPr>
        <w:tabs>
          <w:tab w:val="left" w:leader="none" w:pos="6208"/>
        </w:tabs>
        <w:jc w:val="both"/>
        <w:rPr/>
      </w:pPr>
      <w:r w:rsidDel="00000000" w:rsidR="00000000" w:rsidRPr="00000000">
        <w:rPr>
          <w:rtl w:val="0"/>
        </w:rPr>
      </w:r>
    </w:p>
    <w:p w:rsidR="00000000" w:rsidDel="00000000" w:rsidP="00000000" w:rsidRDefault="00000000" w:rsidRPr="00000000" w14:paraId="0000000E">
      <w:pPr>
        <w:tabs>
          <w:tab w:val="left" w:leader="none" w:pos="6208"/>
        </w:tabs>
        <w:jc w:val="both"/>
        <w:rPr/>
      </w:pPr>
      <w:r w:rsidDel="00000000" w:rsidR="00000000" w:rsidRPr="00000000">
        <w:rPr>
          <w:rtl w:val="0"/>
        </w:rPr>
      </w:r>
    </w:p>
    <w:p w:rsidR="00000000" w:rsidDel="00000000" w:rsidP="00000000" w:rsidRDefault="00000000" w:rsidRPr="00000000" w14:paraId="0000000F">
      <w:pPr>
        <w:tabs>
          <w:tab w:val="left" w:leader="none" w:pos="6208"/>
        </w:tabs>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ab/>
        <w:t xml:space="preserve">                        </w:t>
      </w:r>
    </w:p>
    <w:p w:rsidR="00000000" w:rsidDel="00000000" w:rsidP="00000000" w:rsidRDefault="00000000" w:rsidRPr="00000000" w14:paraId="00000011">
      <w:pPr>
        <w:widowControl w:val="0"/>
        <w:jc w:val="right"/>
        <w:rPr/>
      </w:pPr>
      <w:r w:rsidDel="00000000" w:rsidR="00000000" w:rsidRPr="00000000">
        <w:rPr>
          <w:rtl w:val="0"/>
        </w:rPr>
        <w:t xml:space="preserve">                                                                                                                                   </w:t>
      </w:r>
    </w:p>
    <w:p w:rsidR="00000000" w:rsidDel="00000000" w:rsidP="00000000" w:rsidRDefault="00000000" w:rsidRPr="00000000" w14:paraId="00000012">
      <w:pPr>
        <w:widowControl w:val="0"/>
        <w:spacing w:line="360" w:lineRule="auto"/>
        <w:jc w:val="center"/>
        <w:rPr/>
      </w:pPr>
      <w:r w:rsidDel="00000000" w:rsidR="00000000" w:rsidRPr="00000000">
        <w:rPr>
          <w:b w:val="1"/>
          <w:sz w:val="36"/>
          <w:szCs w:val="36"/>
          <w:rtl w:val="0"/>
        </w:rPr>
        <w:t xml:space="preserve">Правила</w:t>
      </w:r>
      <w:r w:rsidDel="00000000" w:rsidR="00000000" w:rsidRPr="00000000">
        <w:rPr>
          <w:rtl w:val="0"/>
        </w:rPr>
      </w:r>
    </w:p>
    <w:p w:rsidR="00000000" w:rsidDel="00000000" w:rsidP="00000000" w:rsidRDefault="00000000" w:rsidRPr="00000000" w14:paraId="00000013">
      <w:pPr>
        <w:spacing w:line="360" w:lineRule="auto"/>
        <w:jc w:val="center"/>
        <w:rPr>
          <w:b w:val="1"/>
          <w:sz w:val="26"/>
          <w:szCs w:val="26"/>
        </w:rPr>
      </w:pPr>
      <w:r w:rsidDel="00000000" w:rsidR="00000000" w:rsidRPr="00000000">
        <w:rPr>
          <w:b w:val="1"/>
          <w:sz w:val="26"/>
          <w:szCs w:val="26"/>
          <w:rtl w:val="0"/>
        </w:rPr>
        <w:t xml:space="preserve">внутреннего трудового распорядка</w:t>
      </w:r>
    </w:p>
    <w:p w:rsidR="00000000" w:rsidDel="00000000" w:rsidP="00000000" w:rsidRDefault="00000000" w:rsidRPr="00000000" w14:paraId="00000014">
      <w:pPr>
        <w:spacing w:line="360" w:lineRule="auto"/>
        <w:jc w:val="center"/>
        <w:rPr/>
      </w:pPr>
      <w:r w:rsidDel="00000000" w:rsidR="00000000" w:rsidRPr="00000000">
        <w:rPr>
          <w:b w:val="1"/>
          <w:sz w:val="26"/>
          <w:szCs w:val="26"/>
          <w:rtl w:val="0"/>
        </w:rPr>
        <w:t xml:space="preserve"> МДОУ «Будинский детский сад»</w:t>
      </w:r>
      <w:r w:rsidDel="00000000" w:rsidR="00000000" w:rsidRPr="00000000">
        <w:rPr>
          <w:rtl w:val="0"/>
        </w:rPr>
      </w:r>
    </w:p>
    <w:p w:rsidR="00000000" w:rsidDel="00000000" w:rsidP="00000000" w:rsidRDefault="00000000" w:rsidRPr="00000000" w14:paraId="00000015">
      <w:pPr>
        <w:widowControl w:val="0"/>
        <w:rPr>
          <w:sz w:val="22"/>
          <w:szCs w:val="22"/>
        </w:rPr>
      </w:pPr>
      <w:r w:rsidDel="00000000" w:rsidR="00000000" w:rsidRPr="00000000">
        <w:rPr>
          <w:sz w:val="22"/>
          <w:szCs w:val="22"/>
          <w:rtl w:val="0"/>
        </w:rPr>
        <w:tab/>
        <w:tab/>
        <w:tab/>
        <w:tab/>
        <w:tab/>
        <w:tab/>
        <w:tab/>
        <w:tab/>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1.Общие  положения</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Данные правила обязаны для исполнения всеми работниками МДОУ  «Будинского детского сада» (далее МДОУ).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Каждый работник МДОУ несёт ответственность за качество образования (обучение и воспитание) детей, за соблюдение трудовой и производственной дисциплины.</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Вопросы, связанные с применением правил внутреннего трудового распорядка, решаются руководством Учреждения в пределах предоставленных ему прав, а в случаях, предусмотренных действующим законодательством, совместно или по согласованию с Общим собранием трудового коллектива.</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2.Порядок приема и перевода  работников (рабочих)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Для работников  данного образовательного учреждения работодателем является МДОУ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Будинский детский  сад»</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внутреннего трудового распорядка обычно являются приложением к коллективному договору.</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Приём на работу  и увольнение работников Учреждения осуществляет руководитель (заведующий) Учреждением.</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Приём на работу работников осуществляется по трудовому договору. Решение о срочном трудовом договоре, о его продлении или расторжении принимаются заведующим Учреждением в соответствии с Трудовым кодексом РФ, и доводится до сведения работника не позднее 3х дней после издания приказа по Учреждению.</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На педагогическую работу принимаются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должности педагогических работников принимаются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трудовой деятельности в сфере образования, воспитания, развития несовершеннолетних, не допускаются лица:</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лишенные права заниматься педагогической деятельностью в соответствии с вступившим в законную силу приговором суда;</w:t>
      </w:r>
    </w:p>
    <w:bookmarkStart w:colFirst="0" w:colLast="0" w:name="bookmark=id.gjdgxs" w:id="0"/>
    <w:bookmarkEnd w:id="0"/>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351.1 ТК РФ;</w:t>
      </w:r>
    </w:p>
    <w:bookmarkStart w:colFirst="0" w:colLast="0" w:name="bookmark=id.30j0zll" w:id="1"/>
    <w:bookmarkEnd w:id="1"/>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имеющие неснятую или непогашенную судимость за иные умышленные тяжкие и особо тяжкие преступления, не указанные в абзаце третьем статьи 331 ТК РФ;</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bookmarkStart w:colFirst="0" w:colLast="0" w:name="bookmark=id.1fob9te" w:id="2"/>
    <w:bookmarkEnd w:id="2"/>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признанные недееспособными в установленном федеральным законом порядке;</w:t>
      </w:r>
    </w:p>
    <w:bookmarkStart w:colFirst="0" w:colLast="0" w:name="bookmark=id.3znysh7" w:id="3"/>
    <w:bookmarkEnd w:id="3"/>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bookmarkStart w:colFirst="0" w:colLast="0" w:name="bookmark=id.2et92p0" w:id="4"/>
    <w:bookmarkEnd w:id="4"/>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Лица из числа указанных в </w:t>
      </w:r>
      <w:hyperlink w:anchor="bookmark=id.gjdgxs">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абзаце третьем части второй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При приеме в Учреждение лицо, поступающее на работу, обязано предоставить руководителю следующие документы:</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 или иной документ, удостоверяющий личность;</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трудовую книжку, за исключением случаев, когда трудовой договор заключается впервые или работник поступает на работу в порядке совместительства;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государственного пенсионного страхования;</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 воинского учета – для лиц, подлежащих призыву на военную службу;</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tab/>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Прием  на работу без указанных документов не производится. Запрещается требовать от лиц при приёме на работу документы, предоставление которых  не предусмотрено законодательством.</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(ст.282-288 ТК РФ).</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Прием на работу осуществляется в следующем порядке:</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оформляется заявление кандидата на имя руководителя МДОУ;</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составляется и подписывается трудовой договор;</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издается приказ о приеме на работу, который доводиться до сведения нового работника под роспись в течение трех дней со дня подписания договора (ст.68 ТК РФ);</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оформляется личное дело на нового работника.</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Приказ (распоряжение) работодателя о приёме на работу объявляется работнику под роспись в 3х 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В нём должны быть указаны наименование должности в соответствии со штатным расписанием и условия оплаты труда.</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 При приеме работника на работу или переводя его в установленном порядке на другую работу, работодатель обязан:</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ознакомить его с Уставом, правилами внутреннего трудового распорядка;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ознакомить с условиями труда, условиями оплаты труда, разъяснить его права и обязанности;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провести инструктаж по технике безопасности, производственной санитарии, противопожарной охране и другим правилами охраны труда,   требованиям безопасности жизнедеятельности детей и зафиксировать сведения о проведённом инструктаже в журнале установленного образца;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ознакомить с иными локальными, нормативными актами, имеющими отношение к его трудовой функции;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ознакомить с коллективным договором.</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При заключении трудового договора впервые трудовая книжка и страховое свидетельство государственного пенсионного страхования оформляются в МДОУ.</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Трудовые книжки хранятся у руководителя Учреждения наравне с ценными документами, в условиях, гарантирующих их недоступность для посторонних лиц.</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На каждого работника Учреждения заводится личное дело, которое состоит из личного листа по учёту кадров, копии документов об образовании, материалов по результатам аттестации. После увольнения работника его личное дело хранится в  МДОУ 50 лет с последующей сдачей в соответствующий архив.</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Перевод работника на другую работу производиться только с его согласия (ст.72.1,73) за исключением случаев, предусмотренных ст.72.2 ТК РФ.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года (ст.72.2 ТК РФ).</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3.Увольнение с работы</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Прекращение трудового договора возможно только по основаниям, предусмотренным ст. 73, 75, 78, 80, 81, 83, 84, 336  ТК РФ.</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Работник имеет право расторгнуть трудовой договор на неопределенный срок, письменно предупредив об этом работодателя не менее чем за 2 недели (ст.80). Прекращение трудового договора оформляется приказом по МДОУ.</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По истечении указанного срока работник вправе прекратить работу, а работодатель обязан выдать ему трудовую книжку и произвести полный расчет. По соглашению между работником и работодателем трудовой договор, может быть, расторгнут и до истечение  срока предупреждения.</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Срочный трудовой договор (ст.79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истечения срока трудового договора, трудовой договор считается заключенным  на неопределенный срок.</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органа  МДОУ (ст.81 ТКРФ).</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Трудовой договор, заключенный на неопределенный срок, а также срочный трудовой договор, до истечении срока его действия могут быть расторгнуты администрацией МДОУ лишь в случаях, предусмотренных статьями 81 и 83 ТК РФ.</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 Основные права и обязанности администрации</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 Руководитель МДОУ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имеет право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управление  МДОУ и  сотрудниками, на принятие решений в пределах полномочий, установленных Уставом МДОУ;</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заключение и расторжение трудовых договоров (контрактов) с работниками, договоров с поставщиками и организациями;</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создание совместно  с другими руководителями объединений для защиты своих интересов и на вступление в такие объединения;</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поощрение работников и применение к ним дисциплинарных мер.</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4.2. Руководитель  МДОУ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обязан:</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обеспечивать соблюдение работниками МДОУ обязанностей, возложенных на них должностными инструкциями, Уставом, настоящими правилами;</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соблюдать законы и иные нормативные правовые акты, локальные акты, условия коллективного договора, соглашений и трудовых договоров;</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своевременно выполнять предписания государственных надзорных и контрольных органов;</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создавать условия для улучшения качества работы, своевременно подводить итоги, поощрять лучших работников с учётом мнения трудового коллектива, Педагогического Совета МДОУ, повышать роль морального и материального стимулирования труда;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способствовать созданию в трудовом коллективе деловой творческой обстановки, поддерживать и развивать  инициативность и активность работников;</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обеспечивать участие работников в управлении МДОУ,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рационально организовывать труд работников МДОУ в соответствии с их специальностью и квалификацией, закреплять за каждым из них определённое место для образовательной деятельности, обеспечивать исправное состояние учебного и игрового оборудования, охрану здоровья и безопасные условия труда;</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организовывать и проводить аттестацию педагогических работников;</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обеспечивать соблюдение трудовой и производственной дисциплины, своевременно принимать меры воздействия к нарушителям трудовой дисциплины, учитывая при этом мнение коллектива;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создавать оптимальные санитарно-гигиенические условия (освещённость рабочего места, температурный режим, электробезопасность и т.д.); своевременно производить ремонт МДОУ, добиваться эффективной работы технического персонала;</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обеспечивать систематический контроль над соблюдением условий оплаты труда работников и расходованием фонда заработной платы;</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своевременно предоставлять отпуска работникам  МДОУ в соответствии с утвержденным на год графиком.</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4.3. Руководитель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обязан отстранить</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от работы (не допускать к работе) работника:</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4.3.1.На основании ст.76 ТК РФ:</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появившегося на работе в состоянии алкогольного, наркотического или иного токсического опьянения;</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прошедшего в установленном порядке обучения и проверку знаний и навыков в области охраны труда;</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прошедшего в установленном порядке обязательный медицинский осмотр;</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требованию органов или должностных лиц, уполномоченных федеральными законами и иными нормативными правовыми актами РФ.</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 На основании ст 331 ТК РФ:</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ТК РФ. Отстранение педагогического работника от работы (не допускается к работе)  производится на весь период производства по уголовному делу до его прекращения либо до вступления в силу приговора суда.</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21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Основные права и обязанности работников</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5.1. Работники МДОУ имеют право:</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самостоятельное определение форм, средств и методов своей педагогической деятельности в рамках воспитательной компетенции МДОУ;</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проявление творчества и инициативы;</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уважение и вежливое обращение со стороны администрации, воспитанников и родителей (законных представителей);</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компенсационные и стимулирующие выплаты за качество и объём выполняемой работы;</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работать по совместительству, в том числе в других организациях в свободное от работы время, но не в ущерб основной работе;</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педагогические работники имеют право проходить 1 раз в 5 лет аттестацию согласно Положению о порядке аттестации педагогических и руководящих работников Учреждения;</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обращение в органы государственной власти РФ, субъектов федерации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длительный отпуск сроком до одного года не реже, чем через каждые 10 лет непрерывной педагогической деятельности в порядке и на условиях, предусмотренных учредителем и (или) Уставом Учреждения (Закон «Об образовании», ст. 55).</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5.2. Работники Учреждения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обязаны:</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предъявлять при приеме на работу документы, предусмотренные законодательством;</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строго выполнять обязанности, возложенные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Минобразования РФ и Госкомвуза РФ от 31.08.95 № 463/1268 с изменениями и дополнениями, внесенными приказом Минобразования РФ и Госкомвуза РФ от 14.12.ю95 № 622/1646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должностными инструкциями;</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Незамедлительно сообщить работодателю, либо непосредственному руководителю о ситуации, представляющей угрозу жизни и здоровью людей, сохранности и имущества работодателя;</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проходить в установленные сроки медицинский осмотр, соблюдать санитарные нормы и правила, гигиену труда;</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своевременно заполнять и аккуратно вести установленную документацию;</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нести ответственности за жизнь, физическое и психическое здоровье детей, 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 четко следить за выполнением инструкций по охране жизни и здоровья детей в помещениях дошкольного учреждения и на детских прогулочных участках;</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соблюдать этические нормы поведения на работе. Быть внимательными и вежливыми с членами коллектива Учреждения, детьми и их родителями (законными представителями) воспитанников;</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качественно и в срок выполнять задания и поручения, работать над повышением своего профессионального уровня;</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поддерживать чистоту и порядок на рабочем месте, в служебных и иных помещениях, соблюдать установленный порядок хранения документов и материальных ценностей, бережно относиться к имуществу работодателя и других работников;</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эффективно использовать учебное оборудование, экономно и рационально расходовать материалы и электроэнергию, другие материальные ресурсы;</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Работникам Учреждения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запрещается:</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изменять по своему усмотрению расписание занятий и график работы, заменять друг друга без ведома руководства;</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отменять, удлинять или сокращать продолжительность занятий и перерывов между ними;</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отвлекать педагогических работников в учебное время от их непосредственной работы для проведения различного рода мероприятий, не связанных с производственной деятельностью.</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В помещения Учреждения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запрещается:</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громко разговаривать и шуметь;</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курить на территории;</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распивать спиртные напитки.</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Посторонние  лица могут присутствовать в группе, на учебном занятии и других помещениях МДОУ только с разрешения заведующего по УВР. Вход в группу после начала учебного занятия разрешается только заведующему МДОУ</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Рабочее время  и его использование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(ст.91-105 ТК РФ)</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 Учреждении устанавливается 5-ти дневная рабочая неделя с двумя выходными днями – субботой и воскресеньем. Продолжительность рабочего дня (смена) для воспитателей, специалистов и обслуживающего персонала устанавливается в соответствии с Приказом о графике работы сотрудников МДОУ.</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6.2.Продолжительность дня (смены) для руководящего, административно -  хозяйственного, обслуживающего и учебно-вспомогательного персонала определяется из расчета 40-часовой рабочей недели, для воспитателей 36-часовой рабочей недели, для женщин работающих в сельской местности 36-часовой рабочей недели в соответствии с графиком работы.</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Графики работы утверждаются руководителем МДОУ и предусматривают время начала и окончания работы, перерыв на отдых и питание. Графики объявляются сотрудникам под роспись и вывешиваются на видном месте не позже, чем за месяц до их введения в действие.</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Администрация ДОУ организует учет рабочего времени и его использования всеми работниками МДОУ.</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случае неявки на работу по болезни работник обязан при наличии такой возможности известить администрацию как можно раньше, а также представить листок временной нетрудоспособности в первый день выхода на работу.</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both"/>
        <w:rPr>
          <w:b w:val="1"/>
          <w:u w:val="singl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both"/>
        <w:rPr>
          <w:b w:val="1"/>
          <w:u w:val="singl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both"/>
        <w:rPr>
          <w:b w:val="1"/>
          <w:u w:val="singl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both"/>
        <w:rPr>
          <w:b w:val="1"/>
          <w:u w:val="singl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Время отдыха (ст. 106-128 ТК РФ)</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Видами времени отдыха являются:</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перерыв в течение рабочего дня (смены). В течение рабочего дня работнику должен быть предоставлен перерыв для отдыха и питания продолжительностью не более часа и не менее 30 минут, который в рабочее время не включается  (ст. 108 ТК РФ);</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выходные дни;</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нерабочие праздничные дни;</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отпуска.</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 соответствии со ст. 112 ТК РФ нерабочими праздничными днями являются:</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января – Новый год;</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января – Рождество Христово;</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февраля – День защитника Отечества;</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марта – Международный женский день;</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мая – Международный день солидарности трудящихся</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мая – День Победы;</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июня – День России;</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ноября – День народного единства.</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совпадении выходного и нерабочего праздничного дней, выходной день переносится на следующий после праздничного рабочий день.</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Работа в выходные и нерабочие праздничные дни, как правило, запрещается. Привлечение к работе в эти дни допускается с письменного согласия работника и с учетом мнения выборного органа МДОУ.</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выборного органа МДОУ не позднее, чем за 2 недели до поступления календарного года. О времени начала отпуска работник должен быть извещен не позднее, чем за 2 недели до его начала.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(ст.122 ТК РФ).</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По соглашению сторон между работником и работодателем  в исключительных случаях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согласованию между работником и работодателем (ст. 128 ТК РФ).</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Поощрения за успехи в работе</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shd w:fill="ffffff" w:val="clear"/>
        <w:jc w:val="both"/>
        <w:rPr/>
      </w:pPr>
      <w:r w:rsidDel="00000000" w:rsidR="00000000" w:rsidRPr="00000000">
        <w:rPr>
          <w:b w:val="1"/>
          <w:rtl w:val="0"/>
        </w:rPr>
        <w:t xml:space="preserve">8. Оплата труда</w:t>
      </w:r>
      <w:r w:rsidDel="00000000" w:rsidR="00000000" w:rsidRPr="00000000">
        <w:rPr>
          <w:rtl w:val="0"/>
        </w:rPr>
      </w:r>
    </w:p>
    <w:p w:rsidR="00000000" w:rsidDel="00000000" w:rsidP="00000000" w:rsidRDefault="00000000" w:rsidRPr="00000000" w14:paraId="000000B8">
      <w:pPr>
        <w:shd w:fill="ffffff" w:val="clear"/>
        <w:jc w:val="both"/>
        <w:rPr/>
      </w:pPr>
      <w:r w:rsidDel="00000000" w:rsidR="00000000" w:rsidRPr="00000000">
        <w:rPr>
          <w:rtl w:val="0"/>
        </w:rPr>
        <w:t xml:space="preserve">8.1.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000000" w:rsidDel="00000000" w:rsidP="00000000" w:rsidRDefault="00000000" w:rsidRPr="00000000" w14:paraId="000000B9">
      <w:pPr>
        <w:shd w:fill="ffffff" w:val="clear"/>
        <w:jc w:val="both"/>
        <w:rPr/>
      </w:pPr>
      <w:r w:rsidDel="00000000" w:rsidR="00000000" w:rsidRPr="00000000">
        <w:rPr>
          <w:rtl w:val="0"/>
        </w:rPr>
        <w:t xml:space="preserve">8.2.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000000" w:rsidDel="00000000" w:rsidP="00000000" w:rsidRDefault="00000000" w:rsidRPr="00000000" w14:paraId="000000BA">
      <w:pPr>
        <w:shd w:fill="ffffff" w:val="clear"/>
        <w:jc w:val="both"/>
        <w:rPr/>
      </w:pPr>
      <w:r w:rsidDel="00000000" w:rsidR="00000000" w:rsidRPr="00000000">
        <w:rPr>
          <w:rtl w:val="0"/>
        </w:rPr>
        <w:t xml:space="preserve">8.3.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000000" w:rsidDel="00000000" w:rsidP="00000000" w:rsidRDefault="00000000" w:rsidRPr="00000000" w14:paraId="000000BB">
      <w:pPr>
        <w:shd w:fill="ffffff" w:val="clear"/>
        <w:jc w:val="both"/>
        <w:rPr/>
      </w:pPr>
      <w:r w:rsidDel="00000000" w:rsidR="00000000" w:rsidRPr="00000000">
        <w:rPr>
          <w:rtl w:val="0"/>
        </w:rPr>
        <w:t xml:space="preserve">8.4.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000000" w:rsidDel="00000000" w:rsidP="00000000" w:rsidRDefault="00000000" w:rsidRPr="00000000" w14:paraId="000000BC">
      <w:pPr>
        <w:shd w:fill="ffffff" w:val="clear"/>
        <w:jc w:val="both"/>
        <w:rPr/>
      </w:pPr>
      <w:r w:rsidDel="00000000" w:rsidR="00000000" w:rsidRPr="00000000">
        <w:rPr>
          <w:rtl w:val="0"/>
        </w:rPr>
        <w:t xml:space="preserve">8.5.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000000" w:rsidDel="00000000" w:rsidP="00000000" w:rsidRDefault="00000000" w:rsidRPr="00000000" w14:paraId="000000BD">
      <w:pPr>
        <w:shd w:fill="ffffff" w:val="clear"/>
        <w:jc w:val="both"/>
        <w:rPr/>
      </w:pPr>
      <w:r w:rsidDel="00000000" w:rsidR="00000000" w:rsidRPr="00000000">
        <w:rPr>
          <w:rtl w:val="0"/>
        </w:rPr>
        <w:t xml:space="preserve">8.6. Оплата труда в ДОУ производится два раза в месяц: аванс и зарплата в сроки, ( 5-го и 20 -го числа каждого месяца).</w:t>
      </w:r>
    </w:p>
    <w:p w:rsidR="00000000" w:rsidDel="00000000" w:rsidP="00000000" w:rsidRDefault="00000000" w:rsidRPr="00000000" w14:paraId="000000BE">
      <w:pPr>
        <w:shd w:fill="ffffff" w:val="clear"/>
        <w:jc w:val="both"/>
        <w:rPr/>
      </w:pPr>
      <w:r w:rsidDel="00000000" w:rsidR="00000000" w:rsidRPr="00000000">
        <w:rPr>
          <w:rtl w:val="0"/>
        </w:rPr>
        <w:t xml:space="preserve">8.7.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000000" w:rsidDel="00000000" w:rsidP="00000000" w:rsidRDefault="00000000" w:rsidRPr="00000000" w14:paraId="000000BF">
      <w:pPr>
        <w:shd w:fill="ffffff" w:val="clear"/>
        <w:jc w:val="both"/>
        <w:rPr/>
      </w:pPr>
      <w:r w:rsidDel="00000000" w:rsidR="00000000" w:rsidRPr="00000000">
        <w:rPr>
          <w:rtl w:val="0"/>
        </w:rPr>
        <w:t xml:space="preserve">8.8.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000000" w:rsidDel="00000000" w:rsidP="00000000" w:rsidRDefault="00000000" w:rsidRPr="00000000" w14:paraId="000000C0">
      <w:pPr>
        <w:shd w:fill="ffffff" w:val="clear"/>
        <w:jc w:val="both"/>
        <w:rPr/>
      </w:pPr>
      <w:r w:rsidDel="00000000" w:rsidR="00000000" w:rsidRPr="00000000">
        <w:rPr>
          <w:rtl w:val="0"/>
        </w:rPr>
        <w:t xml:space="preserve">8.9.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000000" w:rsidDel="00000000" w:rsidP="00000000" w:rsidRDefault="00000000" w:rsidRPr="00000000" w14:paraId="000000C1">
      <w:pPr>
        <w:shd w:fill="ffffff" w:val="clear"/>
        <w:jc w:val="both"/>
        <w:rPr/>
      </w:pPr>
      <w:r w:rsidDel="00000000" w:rsidR="00000000" w:rsidRPr="00000000">
        <w:rPr>
          <w:rtl w:val="0"/>
        </w:rPr>
        <w:t xml:space="preserve">8.10. В ДОУ устанавливаются стимулирующие выплаты, премирование в соответствии с «Положением о порядке распределения стимулирующих выплат».</w:t>
      </w:r>
    </w:p>
    <w:p w:rsidR="00000000" w:rsidDel="00000000" w:rsidP="00000000" w:rsidRDefault="00000000" w:rsidRPr="00000000" w14:paraId="000000C2">
      <w:pPr>
        <w:shd w:fill="ffffff" w:val="clear"/>
        <w:jc w:val="both"/>
        <w:rPr/>
      </w:pPr>
      <w:r w:rsidDel="00000000" w:rsidR="00000000" w:rsidRPr="00000000">
        <w:rPr>
          <w:rtl w:val="0"/>
        </w:rPr>
        <w:t xml:space="preserve">8.11.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000000" w:rsidDel="00000000" w:rsidP="00000000" w:rsidRDefault="00000000" w:rsidRPr="00000000" w14:paraId="000000C3">
      <w:pPr>
        <w:jc w:val="both"/>
        <w:rPr/>
      </w:pPr>
      <w:r w:rsidDel="00000000" w:rsidR="00000000" w:rsidRPr="00000000">
        <w:rPr>
          <w:rtl w:val="0"/>
        </w:rPr>
        <w:t xml:space="preserve">8.12</w:t>
        <w:tab/>
        <w:t xml:space="preserve">С правилами внутреннего трудового распорядка должны быть ознакомлены все работники Учреждения.</w:t>
      </w:r>
    </w:p>
    <w:p w:rsidR="00000000" w:rsidDel="00000000" w:rsidP="00000000" w:rsidRDefault="00000000" w:rsidRPr="00000000" w14:paraId="000000C4">
      <w:pPr>
        <w:rPr/>
      </w:pPr>
      <w:r w:rsidDel="00000000" w:rsidR="00000000" w:rsidRPr="00000000">
        <w:rPr>
          <w:rtl w:val="0"/>
        </w:rPr>
        <w:t xml:space="preserve"> </w:t>
      </w:r>
    </w:p>
    <w:p w:rsidR="00000000" w:rsidDel="00000000" w:rsidP="00000000" w:rsidRDefault="00000000" w:rsidRPr="00000000" w14:paraId="000000C5">
      <w:pPr>
        <w:keepNext w:val="1"/>
        <w:keepLines w:val="1"/>
        <w:widowControl w:val="0"/>
        <w:jc w:val="both"/>
        <w:rPr/>
      </w:pPr>
      <w:r w:rsidDel="00000000" w:rsidR="00000000" w:rsidRPr="00000000">
        <w:rPr>
          <w:rtl w:val="0"/>
        </w:rPr>
        <w:t xml:space="preserve"> </w:t>
      </w:r>
    </w:p>
    <w:bookmarkStart w:colFirst="0" w:colLast="0" w:name="bookmark=kix.js9m26jvcqx8" w:id="5"/>
    <w:bookmarkEnd w:id="5"/>
    <w:p w:rsidR="00000000" w:rsidDel="00000000" w:rsidP="00000000" w:rsidRDefault="00000000" w:rsidRPr="00000000" w14:paraId="000000C6">
      <w:pPr>
        <w:keepNext w:val="1"/>
        <w:keepLines w:val="1"/>
        <w:widowControl w:val="0"/>
        <w:jc w:val="both"/>
        <w:rPr/>
      </w:pPr>
      <w:r w:rsidDel="00000000" w:rsidR="00000000" w:rsidRPr="00000000">
        <w:rPr>
          <w:b w:val="1"/>
          <w:rtl w:val="0"/>
        </w:rPr>
        <w:t xml:space="preserve">Поощрения за труд</w:t>
      </w:r>
      <w:r w:rsidDel="00000000" w:rsidR="00000000" w:rsidRPr="00000000">
        <w:rPr>
          <w:rtl w:val="0"/>
        </w:rPr>
      </w:r>
    </w:p>
    <w:p w:rsidR="00000000" w:rsidDel="00000000" w:rsidP="00000000" w:rsidRDefault="00000000" w:rsidRPr="00000000" w14:paraId="000000C7">
      <w:pPr>
        <w:keepNext w:val="1"/>
        <w:keepLines w:val="1"/>
        <w:widowControl w:val="0"/>
        <w:jc w:val="both"/>
        <w:rPr/>
      </w:pPr>
      <w:r w:rsidDel="00000000" w:rsidR="00000000" w:rsidRPr="00000000">
        <w:rPr>
          <w:rtl w:val="0"/>
        </w:rPr>
        <w:t xml:space="preserve">9.1.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000000" w:rsidDel="00000000" w:rsidP="00000000" w:rsidRDefault="00000000" w:rsidRPr="00000000" w14:paraId="000000C8">
      <w:pPr>
        <w:widowControl w:val="0"/>
        <w:numPr>
          <w:ilvl w:val="0"/>
          <w:numId w:val="3"/>
        </w:numPr>
        <w:tabs>
          <w:tab w:val="left" w:leader="none" w:pos="0"/>
          <w:tab w:val="left" w:leader="none" w:pos="295"/>
          <w:tab w:val="left" w:leader="none" w:pos="709"/>
        </w:tabs>
        <w:ind w:left="1440" w:hanging="360"/>
        <w:jc w:val="both"/>
      </w:pPr>
      <w:r w:rsidDel="00000000" w:rsidR="00000000" w:rsidRPr="00000000">
        <w:rPr>
          <w:rtl w:val="0"/>
        </w:rPr>
        <w:t xml:space="preserve">объявление благодарности;</w:t>
      </w:r>
    </w:p>
    <w:p w:rsidR="00000000" w:rsidDel="00000000" w:rsidP="00000000" w:rsidRDefault="00000000" w:rsidRPr="00000000" w14:paraId="000000C9">
      <w:pPr>
        <w:widowControl w:val="0"/>
        <w:numPr>
          <w:ilvl w:val="0"/>
          <w:numId w:val="3"/>
        </w:numPr>
        <w:tabs>
          <w:tab w:val="left" w:leader="none" w:pos="0"/>
          <w:tab w:val="left" w:leader="none" w:pos="295"/>
          <w:tab w:val="left" w:leader="none" w:pos="709"/>
        </w:tabs>
        <w:ind w:left="1440" w:hanging="360"/>
        <w:jc w:val="both"/>
      </w:pPr>
      <w:r w:rsidDel="00000000" w:rsidR="00000000" w:rsidRPr="00000000">
        <w:rPr>
          <w:rtl w:val="0"/>
        </w:rPr>
        <w:t xml:space="preserve">премирование;</w:t>
      </w:r>
    </w:p>
    <w:p w:rsidR="00000000" w:rsidDel="00000000" w:rsidP="00000000" w:rsidRDefault="00000000" w:rsidRPr="00000000" w14:paraId="000000CA">
      <w:pPr>
        <w:widowControl w:val="0"/>
        <w:numPr>
          <w:ilvl w:val="0"/>
          <w:numId w:val="3"/>
        </w:numPr>
        <w:tabs>
          <w:tab w:val="left" w:leader="none" w:pos="0"/>
          <w:tab w:val="left" w:leader="none" w:pos="295"/>
          <w:tab w:val="left" w:leader="none" w:pos="709"/>
        </w:tabs>
        <w:ind w:left="1440" w:hanging="360"/>
        <w:jc w:val="both"/>
      </w:pPr>
      <w:r w:rsidDel="00000000" w:rsidR="00000000" w:rsidRPr="00000000">
        <w:rPr>
          <w:rtl w:val="0"/>
        </w:rPr>
        <w:t xml:space="preserve">награждение ценным подарком;</w:t>
      </w:r>
    </w:p>
    <w:p w:rsidR="00000000" w:rsidDel="00000000" w:rsidP="00000000" w:rsidRDefault="00000000" w:rsidRPr="00000000" w14:paraId="000000CB">
      <w:pPr>
        <w:widowControl w:val="0"/>
        <w:numPr>
          <w:ilvl w:val="0"/>
          <w:numId w:val="3"/>
        </w:numPr>
        <w:tabs>
          <w:tab w:val="left" w:leader="none" w:pos="0"/>
          <w:tab w:val="left" w:leader="none" w:pos="257"/>
          <w:tab w:val="left" w:leader="none" w:pos="709"/>
        </w:tabs>
        <w:ind w:left="1440" w:hanging="360"/>
        <w:jc w:val="both"/>
      </w:pPr>
      <w:r w:rsidDel="00000000" w:rsidR="00000000" w:rsidRPr="00000000">
        <w:rPr>
          <w:rtl w:val="0"/>
        </w:rPr>
        <w:t xml:space="preserve">награждение Почетной грамотой;</w:t>
      </w:r>
    </w:p>
    <w:p w:rsidR="00000000" w:rsidDel="00000000" w:rsidP="00000000" w:rsidRDefault="00000000" w:rsidRPr="00000000" w14:paraId="000000CC">
      <w:pPr>
        <w:widowControl w:val="0"/>
        <w:numPr>
          <w:ilvl w:val="0"/>
          <w:numId w:val="3"/>
        </w:numPr>
        <w:tabs>
          <w:tab w:val="left" w:leader="none" w:pos="0"/>
          <w:tab w:val="left" w:leader="none" w:pos="257"/>
          <w:tab w:val="left" w:leader="none" w:pos="709"/>
        </w:tabs>
        <w:ind w:left="1440" w:hanging="360"/>
        <w:jc w:val="both"/>
      </w:pPr>
      <w:r w:rsidDel="00000000" w:rsidR="00000000" w:rsidRPr="00000000">
        <w:rPr>
          <w:rtl w:val="0"/>
        </w:rPr>
        <w:t xml:space="preserve">другие виды поощрений.</w:t>
      </w:r>
    </w:p>
    <w:p w:rsidR="00000000" w:rsidDel="00000000" w:rsidP="00000000" w:rsidRDefault="00000000" w:rsidRPr="00000000" w14:paraId="000000CD">
      <w:pPr>
        <w:widowControl w:val="0"/>
        <w:tabs>
          <w:tab w:val="left" w:leader="none" w:pos="535"/>
          <w:tab w:val="left" w:leader="none" w:pos="709"/>
        </w:tabs>
        <w:jc w:val="both"/>
        <w:rPr/>
      </w:pPr>
      <w:r w:rsidDel="00000000" w:rsidR="00000000" w:rsidRPr="00000000">
        <w:rPr>
          <w:highlight w:val="white"/>
          <w:rtl w:val="0"/>
        </w:rPr>
        <w:t xml:space="preserve">9.2. В отношении работника ДОУ могут применяться одновременно несколько видов поощрения.</w:t>
      </w:r>
      <w:r w:rsidDel="00000000" w:rsidR="00000000" w:rsidRPr="00000000">
        <w:rPr>
          <w:rtl w:val="0"/>
        </w:rPr>
      </w:r>
    </w:p>
    <w:p w:rsidR="00000000" w:rsidDel="00000000" w:rsidP="00000000" w:rsidRDefault="00000000" w:rsidRPr="00000000" w14:paraId="000000CE">
      <w:pPr>
        <w:widowControl w:val="0"/>
        <w:tabs>
          <w:tab w:val="left" w:leader="none" w:pos="535"/>
          <w:tab w:val="left" w:leader="none" w:pos="709"/>
        </w:tabs>
        <w:jc w:val="both"/>
        <w:rPr/>
      </w:pPr>
      <w:r w:rsidDel="00000000" w:rsidR="00000000" w:rsidRPr="00000000">
        <w:rPr>
          <w:rtl w:val="0"/>
        </w:rPr>
        <w:t xml:space="preserve">9.3.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w:t>
      </w:r>
    </w:p>
    <w:p w:rsidR="00000000" w:rsidDel="00000000" w:rsidP="00000000" w:rsidRDefault="00000000" w:rsidRPr="00000000" w14:paraId="000000CF">
      <w:pPr>
        <w:shd w:fill="ffffff" w:val="clear"/>
        <w:jc w:val="both"/>
        <w:rPr/>
      </w:pPr>
      <w:r w:rsidDel="00000000" w:rsidR="00000000" w:rsidRPr="00000000">
        <w:rPr>
          <w:rtl w:val="0"/>
        </w:rPr>
        <w:t xml:space="preserve">9.4.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000000" w:rsidDel="00000000" w:rsidP="00000000" w:rsidRDefault="00000000" w:rsidRPr="00000000" w14:paraId="000000D0">
      <w:pPr>
        <w:widowControl w:val="0"/>
        <w:tabs>
          <w:tab w:val="left" w:leader="none" w:pos="617"/>
          <w:tab w:val="left" w:leader="none" w:pos="709"/>
        </w:tabs>
        <w:jc w:val="both"/>
        <w:rPr/>
      </w:pPr>
      <w:r w:rsidDel="00000000" w:rsidR="00000000" w:rsidRPr="00000000">
        <w:rPr>
          <w:rtl w:val="0"/>
        </w:rPr>
        <w:t xml:space="preserve">9.5. За особые трудовые заслуги работники представляются в вышестоящие органы управления образованием к поощрению, наградам, присвоению званий.</w:t>
      </w:r>
    </w:p>
    <w:p w:rsidR="00000000" w:rsidDel="00000000" w:rsidP="00000000" w:rsidRDefault="00000000" w:rsidRPr="00000000" w14:paraId="000000D1">
      <w:pPr>
        <w:shd w:fill="ffffff" w:val="clear"/>
        <w:jc w:val="both"/>
        <w:rPr/>
      </w:pPr>
      <w:r w:rsidDel="00000000" w:rsidR="00000000" w:rsidRPr="00000000">
        <w:rPr>
          <w:rtl w:val="0"/>
        </w:rPr>
        <w:t xml:space="preserve">9.6. Работники дошкольного образовательного учреждения могут представляться к награждению государственными наградами Российской Федерации.</w:t>
      </w:r>
    </w:p>
    <w:p w:rsidR="00000000" w:rsidDel="00000000" w:rsidP="00000000" w:rsidRDefault="00000000" w:rsidRPr="00000000" w14:paraId="000000D2">
      <w:pPr>
        <w:widowControl w:val="0"/>
        <w:tabs>
          <w:tab w:val="left" w:leader="none" w:pos="617"/>
          <w:tab w:val="left" w:leader="none" w:pos="709"/>
        </w:tabs>
        <w:jc w:val="both"/>
        <w:rPr/>
      </w:pPr>
      <w:r w:rsidDel="00000000" w:rsidR="00000000" w:rsidRPr="00000000">
        <w:rPr>
          <w:rtl w:val="0"/>
        </w:rPr>
        <w:t xml:space="preserve"> </w:t>
      </w:r>
    </w:p>
    <w:p w:rsidR="00000000" w:rsidDel="00000000" w:rsidP="00000000" w:rsidRDefault="00000000" w:rsidRPr="00000000" w14:paraId="000000D3">
      <w:pPr>
        <w:widowControl w:val="0"/>
        <w:shd w:fill="ffffff" w:val="clear"/>
        <w:jc w:val="both"/>
        <w:rPr/>
      </w:pPr>
      <w:r w:rsidDel="00000000" w:rsidR="00000000" w:rsidRPr="00000000">
        <w:rPr>
          <w:b w:val="1"/>
          <w:rtl w:val="0"/>
        </w:rPr>
        <w:t xml:space="preserve">Медицинские осмотры. Личная гигиена</w:t>
      </w:r>
      <w:r w:rsidDel="00000000" w:rsidR="00000000" w:rsidRPr="00000000">
        <w:rPr>
          <w:rtl w:val="0"/>
        </w:rPr>
      </w:r>
    </w:p>
    <w:p w:rsidR="00000000" w:rsidDel="00000000" w:rsidP="00000000" w:rsidRDefault="00000000" w:rsidRPr="00000000" w14:paraId="000000D4">
      <w:pPr>
        <w:widowControl w:val="0"/>
        <w:shd w:fill="ffffff" w:val="clear"/>
        <w:tabs>
          <w:tab w:val="left" w:leader="none" w:pos="709"/>
          <w:tab w:val="left" w:leader="none" w:pos="1102"/>
        </w:tabs>
        <w:jc w:val="both"/>
        <w:rPr/>
      </w:pPr>
      <w:r w:rsidDel="00000000" w:rsidR="00000000" w:rsidRPr="00000000">
        <w:rPr>
          <w:rtl w:val="0"/>
        </w:rPr>
        <w:t xml:space="preserve">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000000" w:rsidDel="00000000" w:rsidP="00000000" w:rsidRDefault="00000000" w:rsidRPr="00000000" w14:paraId="000000D5">
      <w:pPr>
        <w:widowControl w:val="0"/>
        <w:rPr/>
      </w:pPr>
      <w:r w:rsidDel="00000000" w:rsidR="00000000" w:rsidRPr="00000000">
        <w:rPr>
          <w:rtl w:val="0"/>
        </w:rPr>
        <w:t xml:space="preserve">10.2. </w:t>
      </w:r>
      <w:r w:rsidDel="00000000" w:rsidR="00000000" w:rsidRPr="00000000">
        <w:rPr>
          <w:u w:val="single"/>
          <w:rtl w:val="0"/>
        </w:rPr>
        <w:t xml:space="preserve">Заведующий ДОУ обеспечивает:</w:t>
      </w:r>
      <w:r w:rsidDel="00000000" w:rsidR="00000000" w:rsidRPr="00000000">
        <w:rPr>
          <w:rtl w:val="0"/>
        </w:rPr>
      </w:r>
    </w:p>
    <w:p w:rsidR="00000000" w:rsidDel="00000000" w:rsidP="00000000" w:rsidRDefault="00000000" w:rsidRPr="00000000" w14:paraId="000000D6">
      <w:pPr>
        <w:widowControl w:val="0"/>
        <w:numPr>
          <w:ilvl w:val="0"/>
          <w:numId w:val="4"/>
        </w:numPr>
        <w:shd w:fill="ffffff" w:val="clear"/>
        <w:tabs>
          <w:tab w:val="left" w:leader="none" w:pos="0"/>
          <w:tab w:val="left" w:leader="none" w:pos="728"/>
        </w:tabs>
        <w:ind w:left="1440" w:hanging="360"/>
        <w:jc w:val="both"/>
      </w:pPr>
      <w:r w:rsidDel="00000000" w:rsidR="00000000" w:rsidRPr="00000000">
        <w:rPr>
          <w:rtl w:val="0"/>
        </w:rPr>
        <w:t xml:space="preserve">наличие в дошкольном образовательном учреждении Санитарных правил и норм и доведение их содержания до работников;</w:t>
      </w:r>
    </w:p>
    <w:p w:rsidR="00000000" w:rsidDel="00000000" w:rsidP="00000000" w:rsidRDefault="00000000" w:rsidRPr="00000000" w14:paraId="000000D7">
      <w:pPr>
        <w:widowControl w:val="0"/>
        <w:numPr>
          <w:ilvl w:val="0"/>
          <w:numId w:val="4"/>
        </w:numPr>
        <w:shd w:fill="ffffff" w:val="clear"/>
        <w:tabs>
          <w:tab w:val="left" w:leader="none" w:pos="0"/>
          <w:tab w:val="left" w:leader="none" w:pos="728"/>
        </w:tabs>
        <w:ind w:left="1440" w:hanging="360"/>
        <w:jc w:val="both"/>
      </w:pPr>
      <w:r w:rsidDel="00000000" w:rsidR="00000000" w:rsidRPr="00000000">
        <w:rPr>
          <w:rtl w:val="0"/>
        </w:rPr>
        <w:t xml:space="preserve">выполнение требований Санитарных правил и норм всеми работниками детского сада;</w:t>
      </w:r>
    </w:p>
    <w:p w:rsidR="00000000" w:rsidDel="00000000" w:rsidP="00000000" w:rsidRDefault="00000000" w:rsidRPr="00000000" w14:paraId="000000D8">
      <w:pPr>
        <w:widowControl w:val="0"/>
        <w:numPr>
          <w:ilvl w:val="0"/>
          <w:numId w:val="4"/>
        </w:numPr>
        <w:shd w:fill="ffffff" w:val="clear"/>
        <w:tabs>
          <w:tab w:val="left" w:leader="none" w:pos="0"/>
          <w:tab w:val="left" w:leader="none" w:pos="728"/>
        </w:tabs>
        <w:ind w:left="1440" w:hanging="360"/>
        <w:jc w:val="both"/>
      </w:pPr>
      <w:r w:rsidDel="00000000" w:rsidR="00000000" w:rsidRPr="00000000">
        <w:rPr>
          <w:rtl w:val="0"/>
        </w:rPr>
        <w:t xml:space="preserve">необходимые условия для соблюдения Санитарных правил и норм в дошкольном образовательном учреждении;</w:t>
      </w:r>
    </w:p>
    <w:p w:rsidR="00000000" w:rsidDel="00000000" w:rsidP="00000000" w:rsidRDefault="00000000" w:rsidRPr="00000000" w14:paraId="000000D9">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прием на работу лиц, имеющих допуск по состоянию здоровья, прошедших профессиональную гигиеническую подготовку и аттестацию;</w:t>
      </w:r>
    </w:p>
    <w:p w:rsidR="00000000" w:rsidDel="00000000" w:rsidP="00000000" w:rsidRDefault="00000000" w:rsidRPr="00000000" w14:paraId="000000DA">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наличие личных медицинских книжек на каждого работника дошкольного образовательного учреждения;</w:t>
      </w:r>
    </w:p>
    <w:p w:rsidR="00000000" w:rsidDel="00000000" w:rsidP="00000000" w:rsidRDefault="00000000" w:rsidRPr="00000000" w14:paraId="000000DB">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своевременное прохождение периодических медицинских обследований всеми работниками; </w:t>
      </w:r>
      <w:r w:rsidDel="00000000" w:rsidR="00000000" w:rsidRPr="00000000">
        <w:rPr>
          <w:color w:val="ffffff"/>
          <w:sz w:val="8"/>
          <w:szCs w:val="8"/>
          <w:rtl w:val="0"/>
        </w:rPr>
        <w:t xml:space="preserve">смотри положения для ДОУ http://ohrana-tryda.com/node/2142</w:t>
      </w:r>
      <w:r w:rsidDel="00000000" w:rsidR="00000000" w:rsidRPr="00000000">
        <w:rPr>
          <w:rtl w:val="0"/>
        </w:rPr>
      </w:r>
    </w:p>
    <w:p w:rsidR="00000000" w:rsidDel="00000000" w:rsidP="00000000" w:rsidRDefault="00000000" w:rsidRPr="00000000" w14:paraId="000000DC">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организацию гигиенической подготовки и переподготовки по программе гигиенического обучения;</w:t>
      </w:r>
    </w:p>
    <w:p w:rsidR="00000000" w:rsidDel="00000000" w:rsidP="00000000" w:rsidRDefault="00000000" w:rsidRPr="00000000" w14:paraId="000000DD">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000000" w:rsidDel="00000000" w:rsidP="00000000" w:rsidRDefault="00000000" w:rsidRPr="00000000" w14:paraId="000000DE">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проведение при необходимости мероприятий по дезинфекции, дезинсекции и дератизации:</w:t>
      </w:r>
    </w:p>
    <w:p w:rsidR="00000000" w:rsidDel="00000000" w:rsidP="00000000" w:rsidRDefault="00000000" w:rsidRPr="00000000" w14:paraId="000000DF">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наличие аптечек для оказания первой помощи и их своевременное пополнение;</w:t>
      </w:r>
    </w:p>
    <w:p w:rsidR="00000000" w:rsidDel="00000000" w:rsidP="00000000" w:rsidRDefault="00000000" w:rsidRPr="00000000" w14:paraId="000000E0">
      <w:pPr>
        <w:widowControl w:val="0"/>
        <w:numPr>
          <w:ilvl w:val="0"/>
          <w:numId w:val="4"/>
        </w:numPr>
        <w:shd w:fill="ffffff" w:val="clear"/>
        <w:tabs>
          <w:tab w:val="left" w:leader="none" w:pos="0"/>
          <w:tab w:val="left" w:leader="none" w:pos="716"/>
        </w:tabs>
        <w:ind w:left="1440" w:hanging="360"/>
        <w:jc w:val="both"/>
      </w:pPr>
      <w:r w:rsidDel="00000000" w:rsidR="00000000" w:rsidRPr="00000000">
        <w:rPr>
          <w:rtl w:val="0"/>
        </w:rPr>
        <w:t xml:space="preserve">организацию санитарно-гигиенической работы с персоналом путем проведения семинаров, бесед, лекций.</w:t>
      </w:r>
    </w:p>
    <w:p w:rsidR="00000000" w:rsidDel="00000000" w:rsidP="00000000" w:rsidRDefault="00000000" w:rsidRPr="00000000" w14:paraId="000000E1">
      <w:pPr>
        <w:widowControl w:val="0"/>
        <w:shd w:fill="ffffff" w:val="clear"/>
        <w:tabs>
          <w:tab w:val="left" w:leader="none" w:pos="716"/>
        </w:tabs>
        <w:jc w:val="both"/>
        <w:rPr/>
      </w:pPr>
      <w:r w:rsidDel="00000000" w:rsidR="00000000" w:rsidRPr="00000000">
        <w:rPr>
          <w:rtl w:val="0"/>
        </w:rPr>
        <w:t xml:space="preserve">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000000" w:rsidDel="00000000" w:rsidP="00000000" w:rsidRDefault="00000000" w:rsidRPr="00000000" w14:paraId="000000E2">
      <w:pPr>
        <w:widowControl w:val="0"/>
        <w:shd w:fill="ffffff" w:val="clear"/>
        <w:jc w:val="both"/>
        <w:rPr/>
      </w:pPr>
      <w:r w:rsidDel="00000000" w:rsidR="00000000" w:rsidRPr="00000000">
        <w:rPr>
          <w:rtl w:val="0"/>
        </w:rPr>
        <w:t xml:space="preserve"> </w:t>
      </w:r>
    </w:p>
    <w:p w:rsidR="00000000" w:rsidDel="00000000" w:rsidP="00000000" w:rsidRDefault="00000000" w:rsidRPr="00000000" w14:paraId="000000E3">
      <w:pPr>
        <w:ind w:right="150"/>
        <w:jc w:val="both"/>
        <w:rPr/>
      </w:pPr>
      <w:r w:rsidDel="00000000" w:rsidR="00000000" w:rsidRPr="00000000">
        <w:rPr>
          <w:b w:val="1"/>
          <w:rtl w:val="0"/>
        </w:rPr>
        <w:t xml:space="preserve">Заключительные положения</w:t>
      </w:r>
      <w:r w:rsidDel="00000000" w:rsidR="00000000" w:rsidRPr="00000000">
        <w:rPr>
          <w:rtl w:val="0"/>
        </w:rPr>
      </w:r>
    </w:p>
    <w:p w:rsidR="00000000" w:rsidDel="00000000" w:rsidP="00000000" w:rsidRDefault="00000000" w:rsidRPr="00000000" w14:paraId="000000E4">
      <w:pPr>
        <w:widowControl w:val="0"/>
        <w:ind w:right="-8"/>
        <w:jc w:val="both"/>
        <w:rPr/>
      </w:pPr>
      <w:r w:rsidDel="00000000" w:rsidR="00000000" w:rsidRPr="00000000">
        <w:rPr>
          <w:highlight w:val="white"/>
          <w:rtl w:val="0"/>
        </w:rPr>
        <w:t xml:space="preserve">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Del="00000000" w:rsidR="00000000" w:rsidRPr="00000000">
        <w:rPr>
          <w:rtl w:val="0"/>
        </w:rPr>
      </w:r>
    </w:p>
    <w:p w:rsidR="00000000" w:rsidDel="00000000" w:rsidP="00000000" w:rsidRDefault="00000000" w:rsidRPr="00000000" w14:paraId="000000E5">
      <w:pPr>
        <w:shd w:fill="ffffff" w:val="clear"/>
        <w:jc w:val="both"/>
        <w:rPr/>
      </w:pPr>
      <w:r w:rsidDel="00000000" w:rsidR="00000000" w:rsidRPr="00000000">
        <w:rPr>
          <w:rtl w:val="0"/>
        </w:rPr>
        <w:t xml:space="preserve">11.2. </w:t>
      </w:r>
      <w:r w:rsidDel="00000000" w:rsidR="00000000" w:rsidRPr="00000000">
        <w:rPr>
          <w:u w:val="single"/>
          <w:rtl w:val="0"/>
        </w:rPr>
        <w:t xml:space="preserve">При осуществлении в ДОУ функций по контролю за образовательной деятельностью и в других случаях не допускается:</w:t>
      </w:r>
      <w:r w:rsidDel="00000000" w:rsidR="00000000" w:rsidRPr="00000000">
        <w:rPr>
          <w:rtl w:val="0"/>
        </w:rPr>
      </w:r>
    </w:p>
    <w:p w:rsidR="00000000" w:rsidDel="00000000" w:rsidP="00000000" w:rsidRDefault="00000000" w:rsidRPr="00000000" w14:paraId="000000E6">
      <w:pPr>
        <w:numPr>
          <w:ilvl w:val="0"/>
          <w:numId w:val="2"/>
        </w:numPr>
        <w:shd w:fill="ffffff" w:val="clear"/>
        <w:tabs>
          <w:tab w:val="left" w:leader="none" w:pos="720"/>
          <w:tab w:val="left" w:leader="none" w:pos="1440"/>
        </w:tabs>
        <w:ind w:left="1440" w:hanging="360"/>
        <w:jc w:val="both"/>
      </w:pPr>
      <w:r w:rsidDel="00000000" w:rsidR="00000000" w:rsidRPr="00000000">
        <w:rPr>
          <w:rtl w:val="0"/>
        </w:rPr>
        <w:t xml:space="preserve">присутствие на занятиях посторонних лиц без разрешения заведующего детским садом;</w:t>
      </w:r>
    </w:p>
    <w:p w:rsidR="00000000" w:rsidDel="00000000" w:rsidP="00000000" w:rsidRDefault="00000000" w:rsidRPr="00000000" w14:paraId="000000E7">
      <w:pPr>
        <w:numPr>
          <w:ilvl w:val="0"/>
          <w:numId w:val="2"/>
        </w:numPr>
        <w:shd w:fill="ffffff" w:val="clear"/>
        <w:tabs>
          <w:tab w:val="left" w:leader="none" w:pos="720"/>
          <w:tab w:val="left" w:leader="none" w:pos="1440"/>
        </w:tabs>
        <w:ind w:left="1440" w:hanging="360"/>
        <w:jc w:val="both"/>
      </w:pPr>
      <w:r w:rsidDel="00000000" w:rsidR="00000000" w:rsidRPr="00000000">
        <w:rPr>
          <w:rtl w:val="0"/>
        </w:rPr>
        <w:t xml:space="preserve">входить группу после начала занятия, за исключением заведующего дошкольным образовательным учреждением;</w:t>
      </w:r>
    </w:p>
    <w:p w:rsidR="00000000" w:rsidDel="00000000" w:rsidP="00000000" w:rsidRDefault="00000000" w:rsidRPr="00000000" w14:paraId="000000E8">
      <w:pPr>
        <w:numPr>
          <w:ilvl w:val="0"/>
          <w:numId w:val="2"/>
        </w:numPr>
        <w:shd w:fill="ffffff" w:val="clear"/>
        <w:tabs>
          <w:tab w:val="left" w:leader="none" w:pos="720"/>
          <w:tab w:val="left" w:leader="none" w:pos="1440"/>
        </w:tabs>
        <w:ind w:left="1440" w:hanging="360"/>
        <w:jc w:val="both"/>
      </w:pPr>
      <w:r w:rsidDel="00000000" w:rsidR="00000000" w:rsidRPr="00000000">
        <w:rPr>
          <w:rtl w:val="0"/>
        </w:rPr>
        <w:t xml:space="preserve">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000000" w:rsidDel="00000000" w:rsidP="00000000" w:rsidRDefault="00000000" w:rsidRPr="00000000" w14:paraId="000000E9">
      <w:pPr>
        <w:widowControl w:val="0"/>
        <w:ind w:right="-8"/>
        <w:jc w:val="both"/>
        <w:rPr/>
      </w:pPr>
      <w:r w:rsidDel="00000000" w:rsidR="00000000" w:rsidRPr="00000000">
        <w:rPr>
          <w:highlight w:val="white"/>
          <w:rtl w:val="0"/>
        </w:rPr>
        <w:t xml:space="preserve">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Del="00000000" w:rsidR="00000000" w:rsidRPr="00000000">
        <w:rPr>
          <w:rtl w:val="0"/>
        </w:rPr>
      </w:r>
    </w:p>
    <w:p w:rsidR="00000000" w:rsidDel="00000000" w:rsidP="00000000" w:rsidRDefault="00000000" w:rsidRPr="00000000" w14:paraId="000000EA">
      <w:pPr>
        <w:widowControl w:val="0"/>
        <w:ind w:right="-8"/>
        <w:jc w:val="both"/>
        <w:rPr/>
      </w:pPr>
      <w:r w:rsidDel="00000000" w:rsidR="00000000" w:rsidRPr="00000000">
        <w:rPr>
          <w:rtl w:val="0"/>
        </w:rPr>
        <w:t xml:space="preserve">11.4. Настоящие </w:t>
      </w:r>
      <w:hyperlink r:id="rId7">
        <w:r w:rsidDel="00000000" w:rsidR="00000000" w:rsidRPr="00000000">
          <w:rPr>
            <w:u w:val="single"/>
            <w:rtl w:val="0"/>
          </w:rPr>
          <w:t xml:space="preserve">Правила</w:t>
        </w:r>
      </w:hyperlink>
      <w:r w:rsidDel="00000000" w:rsidR="00000000" w:rsidRPr="00000000">
        <w:rPr>
          <w:rtl w:val="0"/>
        </w:rPr>
        <w:t xml:space="preserve">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000000" w:rsidDel="00000000" w:rsidP="00000000" w:rsidRDefault="00000000" w:rsidRPr="00000000" w14:paraId="000000EB">
      <w:pPr>
        <w:shd w:fill="ffffff" w:val="clear"/>
        <w:jc w:val="both"/>
        <w:rPr/>
      </w:pPr>
      <w:r w:rsidDel="00000000" w:rsidR="00000000" w:rsidRPr="00000000">
        <w:rPr>
          <w:rtl w:val="0"/>
        </w:rPr>
        <w:t xml:space="preserve">11.5. С настоящими Правилами должны быть ознакомлены все работники ДОУ. </w:t>
      </w:r>
      <w:r w:rsidDel="00000000" w:rsidR="00000000" w:rsidRPr="00000000">
        <w:rPr>
          <w:highlight w:val="white"/>
          <w:rtl w:val="0"/>
        </w:rPr>
        <w:t xml:space="preserve">При приеме на работу (до подписания трудового договора) заведующий обязан ознакомить работника с настоящими Правилами под роспись. Текст данных П</w:t>
      </w:r>
      <w:r w:rsidDel="00000000" w:rsidR="00000000" w:rsidRPr="00000000">
        <w:rPr>
          <w:rtl w:val="0"/>
        </w:rPr>
        <w:t xml:space="preserve">равил размещается в детском саду в доступном и видном месте.</w:t>
      </w:r>
    </w:p>
    <w:p w:rsidR="00000000" w:rsidDel="00000000" w:rsidP="00000000" w:rsidRDefault="00000000" w:rsidRPr="00000000" w14:paraId="000000EC">
      <w:pPr>
        <w:widowControl w:val="0"/>
        <w:ind w:right="-8"/>
        <w:jc w:val="both"/>
        <w:rPr/>
      </w:pPr>
      <w:r w:rsidDel="00000000" w:rsidR="00000000" w:rsidRPr="00000000">
        <w:rPr>
          <w:rtl w:val="0"/>
        </w:rPr>
        <w:t xml:space="preserve">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000000" w:rsidDel="00000000" w:rsidP="00000000" w:rsidRDefault="00000000" w:rsidRPr="00000000" w14:paraId="000000ED">
      <w:pPr>
        <w:widowControl w:val="0"/>
        <w:ind w:right="-8"/>
        <w:jc w:val="both"/>
        <w:rPr/>
      </w:pPr>
      <w:r w:rsidDel="00000000" w:rsidR="00000000" w:rsidRPr="00000000">
        <w:rPr>
          <w:rtl w:val="0"/>
        </w:rPr>
        <w:t xml:space="preserve">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000000" w:rsidDel="00000000" w:rsidP="00000000" w:rsidRDefault="00000000" w:rsidRPr="00000000" w14:paraId="000000EE">
      <w:pPr>
        <w:widowControl w:val="0"/>
        <w:ind w:right="-142"/>
        <w:jc w:val="both"/>
        <w:rPr/>
      </w:pPr>
      <w:r w:rsidDel="00000000" w:rsidR="00000000" w:rsidRPr="00000000">
        <w:rPr>
          <w:highlight w:val="white"/>
          <w:rtl w:val="0"/>
        </w:rPr>
        <w:t xml:space="preserve">11.8. С вновь принятыми </w:t>
      </w:r>
      <w:hyperlink r:id="rId8">
        <w:r w:rsidDel="00000000" w:rsidR="00000000" w:rsidRPr="00000000">
          <w:rPr>
            <w:highlight w:val="white"/>
            <w:u w:val="single"/>
            <w:rtl w:val="0"/>
          </w:rPr>
          <w:t xml:space="preserve">Правилами</w:t>
        </w:r>
      </w:hyperlink>
      <w:r w:rsidDel="00000000" w:rsidR="00000000" w:rsidRPr="00000000">
        <w:rPr>
          <w:highlight w:val="white"/>
          <w:rtl w:val="0"/>
        </w:rPr>
        <w:t xml:space="preserve">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Ответственность и взыскания за нарушение трудовой дисциплины</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Нарушение трудовой дисциплины, т.е. неисполнение или ненадлежащее исполнение вследствие умысла, самонадеянности либо небрежности работника вложенных на него трудовых обязанностей,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 (192 ТК РФ):</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замечание;</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выговор;</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увольнение по соответствующим основаниям.</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 систематическое нарушение трудовой дисциплины, прогул или появление на работе в нетрезвом состоянии работник может быть переведён на нижеоплачиваемую работу или смещён на другую должность на срок, указанный в абзаце первом настоящего пункта. К педагогическим работникам перевод на нижеоплачиваемую должность на тот же срок не применяются.</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Увольнение в качестве дисциплинарного взыскания может быть применено за систематическое невыполнение работником без уважительных причин обязанностей, возложенных на него трудовым договором, Уставом МДОУ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 увольнения данного работника.</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До применения взыскания от нарушителя трудовой дисциплины требуется предоставить объяснение, не препятствующие применению взыскания.</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Взыскание не может быть применено позднее шести месяцев со дня совершения нарушения трудовой дисциплины.</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Взыскание объявляется приказом по МДОУ.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трёхдневный срок со дня подписания.</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К работникам, имеющим взыскания, меры поощрения не применяются в течение срока действия этих взысканий.</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Педагогические работники МДОУ,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Педагоги  МДОУ могут быть уволены за применение методов воспитания, связанных с физическим и (или) психическим насилием над личностью воспитанников по пункту 4 «б» статьи 56 Закона РФ «Об образовании».</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Указанные увольнения не относятся к мерам дисциплинарного взыскания.</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Увольнение в порядке дисциплинарного взыскания, а также увольнение в связи с аморальным проступком и применение мер физического или психического насилия производится без согласия с профсоюзным органом.</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Дисциплинарные взыскания к руководителю МДОУ применяются тем органом народного образования, который имеет право его назначать и увольнять.</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spacing w:line="360" w:lineRule="auto"/>
        <w:rPr/>
      </w:pPr>
      <w:r w:rsidDel="00000000" w:rsidR="00000000" w:rsidRPr="00000000">
        <w:rPr>
          <w:rtl w:val="0"/>
        </w:rPr>
      </w:r>
    </w:p>
    <w:p w:rsidR="00000000" w:rsidDel="00000000" w:rsidP="00000000" w:rsidRDefault="00000000" w:rsidRPr="00000000" w14:paraId="00000109">
      <w:pPr>
        <w:spacing w:line="360" w:lineRule="auto"/>
        <w:rPr/>
      </w:pPr>
      <w:r w:rsidDel="00000000" w:rsidR="00000000" w:rsidRPr="00000000">
        <w:rPr>
          <w:rtl w:val="0"/>
        </w:rPr>
      </w:r>
    </w:p>
    <w:p w:rsidR="00000000" w:rsidDel="00000000" w:rsidP="00000000" w:rsidRDefault="00000000" w:rsidRPr="00000000" w14:paraId="0000010A">
      <w:pPr>
        <w:spacing w:line="360" w:lineRule="auto"/>
        <w:rPr/>
      </w:pPr>
      <w:r w:rsidDel="00000000" w:rsidR="00000000" w:rsidRPr="00000000">
        <w:rPr>
          <w:rtl w:val="0"/>
        </w:rPr>
      </w:r>
    </w:p>
    <w:p w:rsidR="00000000" w:rsidDel="00000000" w:rsidP="00000000" w:rsidRDefault="00000000" w:rsidRPr="00000000" w14:paraId="0000010B">
      <w:pPr>
        <w:spacing w:line="360" w:lineRule="auto"/>
        <w:rPr/>
      </w:pPr>
      <w:r w:rsidDel="00000000" w:rsidR="00000000" w:rsidRPr="00000000">
        <w:rPr>
          <w:rtl w:val="0"/>
        </w:rPr>
        <w:t xml:space="preserve">Ознакомлены:</w:t>
      </w:r>
    </w:p>
    <w:p w:rsidR="00000000" w:rsidDel="00000000" w:rsidP="00000000" w:rsidRDefault="00000000" w:rsidRPr="00000000" w14:paraId="0000010C">
      <w:pPr>
        <w:spacing w:line="360" w:lineRule="auto"/>
        <w:rPr/>
      </w:pPr>
      <w:r w:rsidDel="00000000" w:rsidR="00000000" w:rsidRPr="00000000">
        <w:rPr>
          <w:rtl w:val="0"/>
        </w:rPr>
      </w:r>
    </w:p>
    <w:p w:rsidR="00000000" w:rsidDel="00000000" w:rsidP="00000000" w:rsidRDefault="00000000" w:rsidRPr="00000000" w14:paraId="0000010D">
      <w:pPr>
        <w:spacing w:line="360" w:lineRule="auto"/>
        <w:rPr/>
      </w:pPr>
      <w:r w:rsidDel="00000000" w:rsidR="00000000" w:rsidRPr="00000000">
        <w:rPr>
          <w:rtl w:val="0"/>
        </w:rPr>
        <w:t xml:space="preserve">Воспитатель:                              Л. Н. Павлова</w:t>
      </w:r>
    </w:p>
    <w:p w:rsidR="00000000" w:rsidDel="00000000" w:rsidP="00000000" w:rsidRDefault="00000000" w:rsidRPr="00000000" w14:paraId="0000010E">
      <w:pPr>
        <w:spacing w:line="360" w:lineRule="auto"/>
        <w:rPr/>
      </w:pPr>
      <w:r w:rsidDel="00000000" w:rsidR="00000000" w:rsidRPr="00000000">
        <w:rPr>
          <w:rtl w:val="0"/>
        </w:rPr>
        <w:t xml:space="preserve">Помощник. воспитателя:        Е.В.Ксюнина                                          </w:t>
      </w:r>
    </w:p>
    <w:p w:rsidR="00000000" w:rsidDel="00000000" w:rsidP="00000000" w:rsidRDefault="00000000" w:rsidRPr="00000000" w14:paraId="0000010F">
      <w:pPr>
        <w:spacing w:line="360" w:lineRule="auto"/>
        <w:rPr/>
      </w:pPr>
      <w:r w:rsidDel="00000000" w:rsidR="00000000" w:rsidRPr="00000000">
        <w:rPr>
          <w:rtl w:val="0"/>
        </w:rPr>
        <w:t xml:space="preserve">Сторож:                                         В.Н.Петроченков</w:t>
      </w:r>
    </w:p>
    <w:p w:rsidR="00000000" w:rsidDel="00000000" w:rsidP="00000000" w:rsidRDefault="00000000" w:rsidRPr="00000000" w14:paraId="00000110">
      <w:pPr>
        <w:tabs>
          <w:tab w:val="left" w:leader="none" w:pos="2995"/>
        </w:tabs>
        <w:spacing w:line="360" w:lineRule="auto"/>
        <w:rPr/>
      </w:pPr>
      <w:r w:rsidDel="00000000" w:rsidR="00000000" w:rsidRPr="00000000">
        <w:rPr>
          <w:rtl w:val="0"/>
        </w:rPr>
        <w:t xml:space="preserve">Повар:                                           Н.А.Зуфтенко</w:t>
      </w:r>
    </w:p>
    <w:p w:rsidR="00000000" w:rsidDel="00000000" w:rsidP="00000000" w:rsidRDefault="00000000" w:rsidRPr="00000000" w14:paraId="00000111">
      <w:pPr>
        <w:spacing w:line="360" w:lineRule="auto"/>
        <w:rPr/>
      </w:pPr>
      <w:r w:rsidDel="00000000" w:rsidR="00000000" w:rsidRPr="00000000">
        <w:rPr>
          <w:rtl w:val="0"/>
        </w:rPr>
      </w:r>
    </w:p>
    <w:p w:rsidR="00000000" w:rsidDel="00000000" w:rsidP="00000000" w:rsidRDefault="00000000" w:rsidRPr="00000000" w14:paraId="00000112">
      <w:pPr>
        <w:spacing w:line="360" w:lineRule="auto"/>
        <w:rPr/>
      </w:pPr>
      <w:r w:rsidDel="00000000" w:rsidR="00000000" w:rsidRPr="00000000">
        <w:rPr>
          <w:rtl w:val="0"/>
        </w:rPr>
      </w:r>
    </w:p>
    <w:p w:rsidR="00000000" w:rsidDel="00000000" w:rsidP="00000000" w:rsidRDefault="00000000" w:rsidRPr="00000000" w14:paraId="00000113">
      <w:pPr>
        <w:spacing w:line="360" w:lineRule="auto"/>
        <w:rPr/>
      </w:pPr>
      <w:r w:rsidDel="00000000" w:rsidR="00000000" w:rsidRPr="00000000">
        <w:rPr>
          <w:rtl w:val="0"/>
        </w:rPr>
      </w:r>
    </w:p>
    <w:p w:rsidR="00000000" w:rsidDel="00000000" w:rsidP="00000000" w:rsidRDefault="00000000" w:rsidRPr="00000000" w14:paraId="00000114">
      <w:pPr>
        <w:spacing w:line="360" w:lineRule="auto"/>
        <w:rPr/>
      </w:pPr>
      <w:r w:rsidDel="00000000" w:rsidR="00000000" w:rsidRPr="00000000">
        <w:rPr>
          <w:rtl w:val="0"/>
        </w:rPr>
      </w:r>
    </w:p>
    <w:p w:rsidR="00000000" w:rsidDel="00000000" w:rsidP="00000000" w:rsidRDefault="00000000" w:rsidRPr="00000000" w14:paraId="00000115">
      <w:pPr>
        <w:spacing w:line="360" w:lineRule="auto"/>
        <w:rPr/>
      </w:pPr>
      <w:r w:rsidDel="00000000" w:rsidR="00000000" w:rsidRPr="00000000">
        <w:rPr>
          <w:rtl w:val="0"/>
        </w:rPr>
      </w:r>
    </w:p>
    <w:p w:rsidR="00000000" w:rsidDel="00000000" w:rsidP="00000000" w:rsidRDefault="00000000" w:rsidRPr="00000000" w14:paraId="00000116">
      <w:pPr>
        <w:spacing w:line="360" w:lineRule="auto"/>
        <w:rPr/>
      </w:pPr>
      <w:r w:rsidDel="00000000" w:rsidR="00000000" w:rsidRPr="00000000">
        <w:rPr>
          <w:rtl w:val="0"/>
        </w:rPr>
      </w:r>
    </w:p>
    <w:p w:rsidR="00000000" w:rsidDel="00000000" w:rsidP="00000000" w:rsidRDefault="00000000" w:rsidRPr="00000000" w14:paraId="00000117">
      <w:pPr>
        <w:spacing w:line="360" w:lineRule="auto"/>
        <w:rPr/>
      </w:pPr>
      <w:r w:rsidDel="00000000" w:rsidR="00000000" w:rsidRPr="00000000">
        <w:rPr>
          <w:rtl w:val="0"/>
        </w:rPr>
      </w:r>
    </w:p>
    <w:p w:rsidR="00000000" w:rsidDel="00000000" w:rsidP="00000000" w:rsidRDefault="00000000" w:rsidRPr="00000000" w14:paraId="00000118">
      <w:pPr>
        <w:spacing w:line="360" w:lineRule="auto"/>
        <w:rPr/>
      </w:pPr>
      <w:r w:rsidDel="00000000" w:rsidR="00000000" w:rsidRPr="00000000">
        <w:rPr>
          <w:rtl w:val="0"/>
        </w:rPr>
      </w:r>
    </w:p>
    <w:p w:rsidR="00000000" w:rsidDel="00000000" w:rsidP="00000000" w:rsidRDefault="00000000" w:rsidRPr="00000000" w14:paraId="00000119">
      <w:pPr>
        <w:spacing w:line="360" w:lineRule="auto"/>
        <w:rPr/>
      </w:pPr>
      <w:r w:rsidDel="00000000" w:rsidR="00000000" w:rsidRPr="00000000">
        <w:rPr>
          <w:rtl w:val="0"/>
        </w:rPr>
      </w:r>
    </w:p>
    <w:p w:rsidR="00000000" w:rsidDel="00000000" w:rsidP="00000000" w:rsidRDefault="00000000" w:rsidRPr="00000000" w14:paraId="0000011A">
      <w:pPr>
        <w:spacing w:line="360" w:lineRule="auto"/>
        <w:rPr/>
      </w:pPr>
      <w:r w:rsidDel="00000000" w:rsidR="00000000" w:rsidRPr="00000000">
        <w:rPr>
          <w:rtl w:val="0"/>
        </w:rPr>
      </w:r>
    </w:p>
    <w:p w:rsidR="00000000" w:rsidDel="00000000" w:rsidP="00000000" w:rsidRDefault="00000000" w:rsidRPr="00000000" w14:paraId="0000011B">
      <w:pPr>
        <w:spacing w:line="360" w:lineRule="auto"/>
        <w:rPr/>
      </w:pPr>
      <w:r w:rsidDel="00000000" w:rsidR="00000000" w:rsidRPr="00000000">
        <w:rPr>
          <w:rtl w:val="0"/>
        </w:rPr>
      </w:r>
    </w:p>
    <w:p w:rsidR="00000000" w:rsidDel="00000000" w:rsidP="00000000" w:rsidRDefault="00000000" w:rsidRPr="00000000" w14:paraId="0000011C">
      <w:pPr>
        <w:spacing w:line="360" w:lineRule="auto"/>
        <w:rPr/>
      </w:pPr>
      <w:r w:rsidDel="00000000" w:rsidR="00000000" w:rsidRPr="00000000">
        <w:rPr>
          <w:rtl w:val="0"/>
        </w:rPr>
      </w:r>
    </w:p>
    <w:p w:rsidR="00000000" w:rsidDel="00000000" w:rsidP="00000000" w:rsidRDefault="00000000" w:rsidRPr="00000000" w14:paraId="0000011D">
      <w:pPr>
        <w:spacing w:line="360" w:lineRule="auto"/>
        <w:rPr/>
      </w:pPr>
      <w:r w:rsidDel="00000000" w:rsidR="00000000" w:rsidRPr="00000000">
        <w:rPr>
          <w:rtl w:val="0"/>
        </w:rPr>
      </w:r>
    </w:p>
    <w:p w:rsidR="00000000" w:rsidDel="00000000" w:rsidP="00000000" w:rsidRDefault="00000000" w:rsidRPr="00000000" w14:paraId="0000011E">
      <w:pPr>
        <w:spacing w:line="360" w:lineRule="auto"/>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hrana-tryda.com/node/2159" TargetMode="External"/><Relationship Id="rId8" Type="http://schemas.openxmlformats.org/officeDocument/2006/relationships/hyperlink" Target="https://ohrana-tryda.com/node/215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soaz5SE0OfCQiybC8IiLrvq6XQ==">CgMxLjAyCWlkLmdqZGd4czIKaWQuMzBqMHpsbDIKaWQuMWZvYjl0ZTIKaWQuM3pueXNoNzIKaWQuMmV0OTJwMDIQa2l4LmpzOW0yNmp2Y3F4ODgAciExZ3EyQkU5c054WGhqREtCQk44WER3R2ZHVWw0T0cxb1U=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