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F" w:rsidRDefault="003E1D4F" w:rsidP="003E1D4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                                  Утверждаю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E1D4F" w:rsidRDefault="003E1D4F" w:rsidP="003E1D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Общем собрании                                                               заведующая МДОУ</w:t>
      </w:r>
    </w:p>
    <w:p w:rsidR="003E1D4F" w:rsidRDefault="003E1D4F" w:rsidP="003E1D4F">
      <w:pPr>
        <w:pStyle w:val="a3"/>
        <w:rPr>
          <w:sz w:val="28"/>
          <w:szCs w:val="28"/>
        </w:rPr>
      </w:pPr>
      <w:r>
        <w:rPr>
          <w:sz w:val="28"/>
          <w:szCs w:val="28"/>
        </w:rPr>
        <w:t>трудового коллектива                                                   «</w:t>
      </w:r>
      <w:proofErr w:type="spellStart"/>
      <w:r>
        <w:rPr>
          <w:sz w:val="28"/>
          <w:szCs w:val="28"/>
        </w:rPr>
        <w:t>Будинский</w:t>
      </w:r>
      <w:proofErr w:type="spellEnd"/>
      <w:r>
        <w:rPr>
          <w:sz w:val="28"/>
          <w:szCs w:val="28"/>
        </w:rPr>
        <w:t xml:space="preserve"> детский  сад»</w:t>
      </w:r>
    </w:p>
    <w:p w:rsidR="003E1D4F" w:rsidRDefault="003E1D4F" w:rsidP="003E1D4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2, от 2.06.2021г</w:t>
      </w:r>
      <w:r w:rsidR="008D38B5">
        <w:rPr>
          <w:sz w:val="28"/>
          <w:szCs w:val="28"/>
        </w:rPr>
        <w:t xml:space="preserve">                                            _______ </w:t>
      </w:r>
      <w:proofErr w:type="spellStart"/>
      <w:r w:rsidR="008D38B5">
        <w:rPr>
          <w:sz w:val="28"/>
          <w:szCs w:val="28"/>
        </w:rPr>
        <w:t>Ивченкова</w:t>
      </w:r>
      <w:proofErr w:type="spellEnd"/>
      <w:r w:rsidR="008D38B5">
        <w:rPr>
          <w:sz w:val="28"/>
          <w:szCs w:val="28"/>
        </w:rPr>
        <w:t xml:space="preserve"> В.А</w:t>
      </w:r>
    </w:p>
    <w:p w:rsidR="004E1C7C" w:rsidRPr="003E1D4F" w:rsidRDefault="003E1D4F" w:rsidP="003E1D4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E1C7C" w:rsidRDefault="003E1D4F" w:rsidP="004E1C7C">
      <w:pPr>
        <w:pStyle w:val="a3"/>
      </w:pPr>
      <w:r>
        <w:t xml:space="preserve"> </w:t>
      </w:r>
    </w:p>
    <w:p w:rsidR="004E1C7C" w:rsidRDefault="00902F3C" w:rsidP="004E1C7C">
      <w:pPr>
        <w:pStyle w:val="a3"/>
      </w:pPr>
      <w:r>
        <w:t xml:space="preserve"> </w:t>
      </w:r>
    </w:p>
    <w:p w:rsidR="00692E56" w:rsidRDefault="00692E56"/>
    <w:p w:rsidR="008D38B5" w:rsidRDefault="00692E56" w:rsidP="00692E56">
      <w:pPr>
        <w:jc w:val="center"/>
        <w:rPr>
          <w:b/>
        </w:rPr>
      </w:pPr>
      <w:r w:rsidRPr="00692E56">
        <w:rPr>
          <w:b/>
        </w:rPr>
        <w:t>ПОЛОЖЕНИЕ</w:t>
      </w:r>
    </w:p>
    <w:p w:rsidR="008D38B5" w:rsidRDefault="00692E56" w:rsidP="00692E56">
      <w:pPr>
        <w:jc w:val="center"/>
        <w:rPr>
          <w:b/>
        </w:rPr>
      </w:pPr>
      <w:r w:rsidRPr="00692E56">
        <w:rPr>
          <w:b/>
        </w:rPr>
        <w:t xml:space="preserve"> ОБ ОРГАНИЗАЦИИ ПИТАНИЯ ВОСПИТАННИКОВ </w:t>
      </w:r>
    </w:p>
    <w:p w:rsidR="00692E56" w:rsidRPr="00692E56" w:rsidRDefault="00692E56" w:rsidP="00692E56">
      <w:pPr>
        <w:jc w:val="center"/>
        <w:rPr>
          <w:b/>
        </w:rPr>
      </w:pPr>
      <w:r w:rsidRPr="00692E56">
        <w:rPr>
          <w:b/>
        </w:rPr>
        <w:t>МУНИЦИПАЛЬНОГО ДОШКОЛЬНОГО ОБРАЗОВАТЕЛЬНОГО УЧРЕЖДЕНИЯ «</w:t>
      </w:r>
      <w:r w:rsidR="00B34431">
        <w:rPr>
          <w:b/>
        </w:rPr>
        <w:t>БУДИНСКИЙ</w:t>
      </w:r>
      <w:r>
        <w:rPr>
          <w:b/>
        </w:rPr>
        <w:t xml:space="preserve"> </w:t>
      </w:r>
      <w:r w:rsidRPr="00692E56">
        <w:rPr>
          <w:b/>
        </w:rPr>
        <w:t>ДЕТСКИЙ САД</w:t>
      </w:r>
      <w:r>
        <w:rPr>
          <w:b/>
        </w:rPr>
        <w:t xml:space="preserve">» </w:t>
      </w:r>
    </w:p>
    <w:p w:rsidR="00F0354B" w:rsidRDefault="00692E56" w:rsidP="008D38B5">
      <w:r>
        <w:t xml:space="preserve"> </w:t>
      </w:r>
    </w:p>
    <w:p w:rsidR="008D38B5" w:rsidRPr="00EE155C" w:rsidRDefault="008D38B5" w:rsidP="008D38B5">
      <w:r>
        <w:t>1</w:t>
      </w:r>
      <w:r w:rsidRPr="00EE155C">
        <w:t xml:space="preserve">. Общие положения </w:t>
      </w:r>
    </w:p>
    <w:p w:rsidR="008D38B5" w:rsidRPr="00EE155C" w:rsidRDefault="008D38B5" w:rsidP="008D38B5">
      <w:pPr>
        <w:rPr>
          <w:szCs w:val="24"/>
        </w:rPr>
      </w:pPr>
      <w:r w:rsidRPr="00EE155C">
        <w:rPr>
          <w:szCs w:val="24"/>
        </w:rPr>
        <w:t xml:space="preserve">1.1. </w:t>
      </w:r>
      <w:r w:rsidRPr="00EE155C">
        <w:rPr>
          <w:szCs w:val="24"/>
          <w:shd w:val="clear" w:color="auto" w:fill="FFFFFF"/>
        </w:rPr>
        <w:t xml:space="preserve"> </w:t>
      </w:r>
      <w:proofErr w:type="gramStart"/>
      <w:r w:rsidRPr="00EE155C">
        <w:rPr>
          <w:szCs w:val="24"/>
          <w:shd w:val="clear" w:color="auto" w:fill="FFFFFF"/>
        </w:rPr>
        <w:t>Настоящее  </w:t>
      </w:r>
      <w:r w:rsidRPr="00EE155C">
        <w:rPr>
          <w:rStyle w:val="ab"/>
          <w:szCs w:val="24"/>
          <w:bdr w:val="none" w:sz="0" w:space="0" w:color="auto" w:frame="1"/>
          <w:shd w:val="clear" w:color="auto" w:fill="FFFFFF"/>
        </w:rPr>
        <w:t>Положение</w:t>
      </w:r>
      <w:r w:rsidRPr="00EE155C">
        <w:rPr>
          <w:szCs w:val="24"/>
          <w:shd w:val="clear" w:color="auto" w:fill="FFFFFF"/>
        </w:rPr>
        <w:t xml:space="preserve"> разработано в соответствии с Федеральным Законом № 273-ФЗ от 29.12.2012г. «Об образовании в Российской Федерации» с изменениями от 24 марта 2021 года, нормами </w:t>
      </w:r>
      <w:r w:rsidRPr="00EE155C">
        <w:rPr>
          <w:rStyle w:val="ab"/>
          <w:szCs w:val="24"/>
          <w:bdr w:val="none" w:sz="0" w:space="0" w:color="auto" w:frame="1"/>
          <w:shd w:val="clear" w:color="auto" w:fill="FFFFFF"/>
        </w:rPr>
        <w:t>СанПиН 2.3/2.4.3590-20</w:t>
      </w:r>
      <w:r w:rsidRPr="00EE155C">
        <w:rPr>
          <w:szCs w:val="24"/>
          <w:shd w:val="clear" w:color="auto" w:fill="FFFFFF"/>
        </w:rPr>
        <w:t> "Санитарно-эпидемиологические требования к организации общественного питания населения", действующими с 1 января 2021 года, </w:t>
      </w:r>
      <w:r w:rsidRPr="00EE155C">
        <w:rPr>
          <w:rStyle w:val="ab"/>
          <w:szCs w:val="24"/>
          <w:bdr w:val="none" w:sz="0" w:space="0" w:color="auto" w:frame="1"/>
          <w:shd w:val="clear" w:color="auto" w:fill="FFFFFF"/>
        </w:rPr>
        <w:t>СП 2.4.3648-20</w:t>
      </w:r>
      <w:r w:rsidRPr="00EE155C">
        <w:rPr>
          <w:szCs w:val="24"/>
          <w:shd w:val="clear" w:color="auto" w:fill="FFFFFF"/>
        </w:rPr>
        <w:t xml:space="preserve"> 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Pr="00EE155C">
        <w:rPr>
          <w:szCs w:val="24"/>
          <w:shd w:val="clear" w:color="auto" w:fill="FFFFFF"/>
        </w:rPr>
        <w:t>Минздравсоцразвития</w:t>
      </w:r>
      <w:proofErr w:type="spellEnd"/>
      <w:proofErr w:type="gramEnd"/>
      <w:r w:rsidRPr="00EE155C">
        <w:rPr>
          <w:szCs w:val="24"/>
          <w:shd w:val="clear" w:color="auto" w:fill="FFFFFF"/>
        </w:rPr>
        <w:t xml:space="preserve"> №213н и </w:t>
      </w:r>
      <w:proofErr w:type="spellStart"/>
      <w:r w:rsidRPr="00EE155C">
        <w:rPr>
          <w:szCs w:val="24"/>
          <w:shd w:val="clear" w:color="auto" w:fill="FFFFFF"/>
        </w:rPr>
        <w:t>Минобрнауки</w:t>
      </w:r>
      <w:proofErr w:type="spellEnd"/>
      <w:r w:rsidRPr="00EE155C">
        <w:rPr>
          <w:szCs w:val="24"/>
          <w:shd w:val="clear" w:color="auto" w:fill="FFFFFF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от 13.07.2020г, Уставом МДОУ </w:t>
      </w:r>
      <w:r w:rsidR="00CD5714">
        <w:rPr>
          <w:szCs w:val="24"/>
        </w:rPr>
        <w:t>«</w:t>
      </w:r>
      <w:proofErr w:type="spellStart"/>
      <w:r w:rsidR="00CD5714">
        <w:rPr>
          <w:szCs w:val="24"/>
        </w:rPr>
        <w:t>Будинский</w:t>
      </w:r>
      <w:proofErr w:type="spellEnd"/>
      <w:r w:rsidRPr="00EE155C">
        <w:rPr>
          <w:szCs w:val="24"/>
        </w:rPr>
        <w:t xml:space="preserve"> детский сад». </w:t>
      </w:r>
    </w:p>
    <w:p w:rsidR="008D38B5" w:rsidRDefault="008D38B5" w:rsidP="008D38B5">
      <w:r>
        <w:t xml:space="preserve">1.2. Настоящее Положение регулирует </w:t>
      </w:r>
      <w:r w:rsidR="00CD5714">
        <w:t xml:space="preserve">порядок организации питания в </w:t>
      </w:r>
      <w:r>
        <w:t>ДОУ, которое должно удовлетворять физиологические потребности воспитанников.</w:t>
      </w:r>
    </w:p>
    <w:p w:rsidR="008D38B5" w:rsidRDefault="008D38B5" w:rsidP="008D38B5">
      <w:r>
        <w:t xml:space="preserve"> 1.3.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8D38B5" w:rsidRDefault="008D38B5" w:rsidP="008D38B5">
      <w:r>
        <w:t xml:space="preserve"> 1.4. Срок данного Положения не ограничен. Положение действует до принятия нового. </w:t>
      </w:r>
    </w:p>
    <w:p w:rsidR="008D38B5" w:rsidRDefault="008D38B5" w:rsidP="008D38B5">
      <w:r>
        <w:t>2. Цели и задачи по организации питания</w:t>
      </w:r>
    </w:p>
    <w:p w:rsidR="008D38B5" w:rsidRDefault="008D38B5" w:rsidP="008D38B5">
      <w:r>
        <w:t xml:space="preserve"> 2.1. Цели МДОУ: - удовлетворение физиологических потребностей воспитанников в основных пищевых веществах и энергии;</w:t>
      </w:r>
    </w:p>
    <w:p w:rsidR="008D38B5" w:rsidRDefault="008D38B5" w:rsidP="008D38B5">
      <w:r>
        <w:t xml:space="preserve"> 2.2. Основными задачами являются: </w:t>
      </w:r>
    </w:p>
    <w:p w:rsidR="008D38B5" w:rsidRDefault="008D38B5" w:rsidP="008D38B5">
      <w:r>
        <w:t>- обеспечение сбалансированного питания воспитанников в соответствии с их возр</w:t>
      </w:r>
      <w:r w:rsidR="00CD5714">
        <w:t xml:space="preserve">астом и временем пребывания в </w:t>
      </w:r>
      <w:r>
        <w:t>ДОУ;</w:t>
      </w:r>
    </w:p>
    <w:p w:rsidR="008D38B5" w:rsidRDefault="008D38B5" w:rsidP="008D38B5">
      <w:r>
        <w:t xml:space="preserve"> - выполнение натуральных норм на продукты питания воспитанников на 95-100%;</w:t>
      </w:r>
    </w:p>
    <w:p w:rsidR="008D38B5" w:rsidRDefault="008D38B5" w:rsidP="008D38B5">
      <w:r>
        <w:lastRenderedPageBreak/>
        <w:t xml:space="preserve"> - повышение качества работы по организации питания в МДОУ; </w:t>
      </w:r>
    </w:p>
    <w:p w:rsidR="008D38B5" w:rsidRDefault="008D38B5" w:rsidP="008D38B5">
      <w:r>
        <w:t xml:space="preserve">- организация системы работы по снабжению продуктами питания МДОУ; </w:t>
      </w:r>
    </w:p>
    <w:p w:rsidR="008D38B5" w:rsidRDefault="008D38B5" w:rsidP="008D38B5">
      <w:r>
        <w:t>- координация деятельности МДОУ с Отделом  образования Администрации Бельского района, с товаропроизводителями, поставщиками.</w:t>
      </w:r>
    </w:p>
    <w:p w:rsidR="008D38B5" w:rsidRDefault="008D38B5" w:rsidP="008D38B5">
      <w:r>
        <w:t xml:space="preserve"> 3. Организация питания в МДОУ</w:t>
      </w:r>
    </w:p>
    <w:p w:rsidR="008D38B5" w:rsidRDefault="008D38B5" w:rsidP="008D38B5">
      <w:r>
        <w:t xml:space="preserve"> 3.1. Правильная организация питания воспитанников в МДОУ предусматривает необходимость соблюдение следующих основных принципов: </w:t>
      </w:r>
    </w:p>
    <w:p w:rsidR="008D38B5" w:rsidRDefault="008D38B5" w:rsidP="008D38B5">
      <w:r>
        <w:t xml:space="preserve">- составление полноценных рационов питания; </w:t>
      </w:r>
    </w:p>
    <w:p w:rsidR="008D38B5" w:rsidRDefault="008D38B5" w:rsidP="008D38B5">
      <w:r>
        <w:t xml:space="preserve">-использование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:rsidR="008D38B5" w:rsidRDefault="008D38B5" w:rsidP="008D38B5">
      <w:r>
        <w:t xml:space="preserve">- строгое соблюдение режима питания, отвечающего физиологическим особенностям воспитанников различных возрастных групп, правильное сочетание его с режимом дня каждого ребенка и режимом работы учреждения; </w:t>
      </w:r>
    </w:p>
    <w:p w:rsidR="008D38B5" w:rsidRDefault="008D38B5" w:rsidP="008D38B5">
      <w:r>
        <w:t xml:space="preserve">- соблюдение правил эстетики питания, воспитание необходимых гигиенических навыков в зависимости от возраста и уровня развития воспитанников; </w:t>
      </w:r>
    </w:p>
    <w:p w:rsidR="008D38B5" w:rsidRDefault="008D38B5" w:rsidP="008D38B5">
      <w:r>
        <w:t>- правильное сочетание питания в МДОУ с питанием в домашних условиях, проведение необходимой санитарной - просветительной работой с родителями, гигиеническое воспитание воспитанников;</w:t>
      </w:r>
    </w:p>
    <w:p w:rsidR="008D38B5" w:rsidRDefault="008D38B5" w:rsidP="008D38B5">
      <w:r>
        <w:t xml:space="preserve"> - учет климатических, национальных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 </w:t>
      </w:r>
    </w:p>
    <w:p w:rsidR="008D38B5" w:rsidRDefault="008D38B5" w:rsidP="008D38B5">
      <w:r>
        <w:t>- 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8D38B5" w:rsidRDefault="008D38B5" w:rsidP="008D38B5">
      <w:r>
        <w:t xml:space="preserve"> - </w:t>
      </w:r>
      <w:proofErr w:type="gramStart"/>
      <w:r>
        <w:t>контроль за</w:t>
      </w:r>
      <w:proofErr w:type="gramEnd"/>
      <w:r>
        <w:t xml:space="preserve"> работой пищеблока, доведение пищи до ребенка, правильной организацией  питания детей в группах; </w:t>
      </w:r>
    </w:p>
    <w:p w:rsidR="008D38B5" w:rsidRDefault="008D38B5" w:rsidP="008D38B5">
      <w:r>
        <w:t xml:space="preserve">- учет эффективности питания детей. </w:t>
      </w:r>
    </w:p>
    <w:p w:rsidR="008D38B5" w:rsidRDefault="008D38B5" w:rsidP="008D38B5">
      <w:r>
        <w:t>3.2. Организация питания</w:t>
      </w:r>
      <w:r w:rsidR="00747B3A">
        <w:t xml:space="preserve"> в </w:t>
      </w:r>
      <w:r>
        <w:t>Д</w:t>
      </w:r>
      <w:r w:rsidR="00747B3A">
        <w:t>ОУ возлагается на заведующую</w:t>
      </w:r>
      <w:r>
        <w:t>.</w:t>
      </w:r>
    </w:p>
    <w:p w:rsidR="008D38B5" w:rsidRDefault="008D38B5" w:rsidP="008D38B5">
      <w:r>
        <w:t xml:space="preserve"> 3.3. Питание должно быть организовано в соответствии с примерным </w:t>
      </w:r>
      <w:r w:rsidR="00747B3A">
        <w:t xml:space="preserve">меню, утвержденным заведующей </w:t>
      </w:r>
      <w:r>
        <w:t>ДОУ, рассчитанным не менее чем на 2 недели, с учетом физиологических потребностей в энергии и пищевых веществах для воспитанников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8D38B5" w:rsidRDefault="008D38B5" w:rsidP="008D38B5">
      <w:r>
        <w:t xml:space="preserve"> 3.4. При распределении общей калорийности суточного питания детей</w:t>
      </w:r>
      <w:r w:rsidR="00747B3A">
        <w:t xml:space="preserve">, пребывающих в </w:t>
      </w:r>
      <w:r>
        <w:t>ДОУ 9 часов, используется следующий норматив: завтрак – 20 - 25%; обед – 30-35%; уплотнённый полдник 25-30% .</w:t>
      </w:r>
    </w:p>
    <w:p w:rsidR="008D38B5" w:rsidRDefault="008D38B5" w:rsidP="008D38B5">
      <w:r>
        <w:lastRenderedPageBreak/>
        <w:t xml:space="preserve">3.5.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реализации, ссылку на рецептуру используемых блюд и кулинарных изделий. Наименования блюд и кулинарных изделий должны соответствовать их наименованиям, указанным в используемых сборниках рецептур. В примерном меню не допускается повторений одних и тех же блюд или кулинарных изделий в один и тот же день или в смежные дни. </w:t>
      </w:r>
    </w:p>
    <w:p w:rsidR="008D38B5" w:rsidRDefault="008D38B5" w:rsidP="008D38B5">
      <w:r>
        <w:t xml:space="preserve">3.6. </w:t>
      </w:r>
      <w:proofErr w:type="gramStart"/>
      <w:r>
        <w:t>В примерном меню должно быть предусмотрено ежедневное использование в питании детей: молока, кисломолочных напитков,</w:t>
      </w:r>
      <w:r w:rsidR="00747B3A">
        <w:t xml:space="preserve"> </w:t>
      </w:r>
      <w:r>
        <w:t>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8D38B5" w:rsidRDefault="008D38B5" w:rsidP="008D38B5">
      <w:r>
        <w:t xml:space="preserve"> 3.7. При отсутствии каких -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</w:t>
      </w:r>
      <w:r w:rsidRPr="00514833">
        <w:rPr>
          <w:rStyle w:val="ab"/>
          <w:color w:val="1E2120"/>
          <w:szCs w:val="24"/>
          <w:bdr w:val="none" w:sz="0" w:space="0" w:color="auto" w:frame="1"/>
          <w:shd w:val="clear" w:color="auto" w:fill="FFFFFF"/>
        </w:rPr>
        <w:t>СанПиН 2.3/2.4.3590-20</w:t>
      </w:r>
      <w:r w:rsidRPr="00924139">
        <w:rPr>
          <w:color w:val="1E2120"/>
          <w:szCs w:val="24"/>
          <w:shd w:val="clear" w:color="auto" w:fill="FFFFFF"/>
        </w:rPr>
        <w:t> </w:t>
      </w:r>
      <w:r>
        <w:t xml:space="preserve">таблицей замены продуктов по белкам и углеводам. </w:t>
      </w:r>
    </w:p>
    <w:p w:rsidR="008D38B5" w:rsidRDefault="008D38B5" w:rsidP="008D38B5">
      <w:r>
        <w:t>3.8. На основании утвержденного примерного меню ежедневно составляется мен</w:t>
      </w:r>
      <w:proofErr w:type="gramStart"/>
      <w:r>
        <w:t>ю-</w:t>
      </w:r>
      <w:proofErr w:type="gramEnd"/>
      <w:r>
        <w:t xml:space="preserve"> 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8D38B5" w:rsidRDefault="008D38B5" w:rsidP="008D38B5">
      <w:r>
        <w:t xml:space="preserve"> 3.9.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 xml:space="preserve">. При приготовлении блюд не применяется жарка. </w:t>
      </w:r>
    </w:p>
    <w:p w:rsidR="008D38B5" w:rsidRDefault="008D38B5" w:rsidP="008D38B5">
      <w:r>
        <w:t>3.10.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</w:p>
    <w:p w:rsidR="008D38B5" w:rsidRDefault="008D38B5" w:rsidP="008D38B5">
      <w:r>
        <w:t xml:space="preserve"> 3.11.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>
        <w:t xml:space="preserve">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</w:t>
      </w:r>
      <w:proofErr w:type="gramStart"/>
      <w:r>
        <w:t>сохраняются в течение не менее 48 часов при 4 температуре +2С +6 С. Посуда с пробами маркируется</w:t>
      </w:r>
      <w:proofErr w:type="gramEnd"/>
      <w:r>
        <w:t xml:space="preserve">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заведующей. </w:t>
      </w:r>
    </w:p>
    <w:p w:rsidR="008D38B5" w:rsidRDefault="008D38B5" w:rsidP="008D38B5">
      <w:r>
        <w:lastRenderedPageBreak/>
        <w:t>3.12. При отсутствии в рационе питания витаминизированных</w:t>
      </w:r>
      <w:r w:rsidR="00CD5714">
        <w:t xml:space="preserve"> напитков проводится </w:t>
      </w:r>
      <w:proofErr w:type="gramStart"/>
      <w:r w:rsidR="00CD5714">
        <w:t>искусственн</w:t>
      </w:r>
      <w:r>
        <w:t>ая</w:t>
      </w:r>
      <w:proofErr w:type="gramEnd"/>
      <w:r>
        <w:t xml:space="preserve"> </w:t>
      </w:r>
      <w:r w:rsidR="00CD5714">
        <w:t xml:space="preserve"> C-витаминизация. </w:t>
      </w:r>
      <w:proofErr w:type="gramStart"/>
      <w:r w:rsidR="00CD5714">
        <w:t>Искусственн</w:t>
      </w:r>
      <w:r>
        <w:t>ая</w:t>
      </w:r>
      <w:proofErr w:type="gramEnd"/>
      <w:r w:rsidR="00CD5714">
        <w:t xml:space="preserve"> </w:t>
      </w:r>
      <w:r>
        <w:t xml:space="preserve">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 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 Витаминизированные блюда не подогреваются.</w:t>
      </w:r>
    </w:p>
    <w:p w:rsidR="008D38B5" w:rsidRDefault="00CD5714" w:rsidP="008D38B5">
      <w:r>
        <w:t xml:space="preserve"> 3.13. В </w:t>
      </w:r>
      <w:r w:rsidR="008D38B5">
        <w:t xml:space="preserve">ДОУ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 </w:t>
      </w:r>
    </w:p>
    <w:p w:rsidR="008D38B5" w:rsidRDefault="008D38B5" w:rsidP="008D38B5">
      <w:r>
        <w:t>3.14. Пищеблок дошкольной организации должен быть оборудован необходимым технологическим, холодильным и моечным оборудованием. Все технологическое и холодильное оборудование должно быть исправно.</w:t>
      </w:r>
    </w:p>
    <w:p w:rsidR="008D38B5" w:rsidRDefault="008D38B5" w:rsidP="008D38B5">
      <w:r>
        <w:t xml:space="preserve"> 3.15.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D38B5" w:rsidRDefault="008D38B5" w:rsidP="008D38B5">
      <w:r>
        <w:t xml:space="preserve"> 3.16.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средств, проводится мытье стен, осветительной арматуры, очистка стекол от пыли и копоти. Один раз в месяц необходимо проводить генеральную уборку с последующей дезинфекцией всех помещений, оборудования и инвентаря. В помещениях пищеблока дезинсекция и дератизация проводится специализированными организациями.</w:t>
      </w:r>
    </w:p>
    <w:p w:rsidR="008D38B5" w:rsidRDefault="008D38B5" w:rsidP="008D38B5">
      <w:r>
        <w:t xml:space="preserve"> 3.17. Работники пищеблока проходят медицинские осмотры и обследования, профессиональную гигиеническую подготовку не реже 1 раза в год,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8D38B5" w:rsidRDefault="008D38B5" w:rsidP="008D38B5">
      <w:r>
        <w:t xml:space="preserve"> 3.18.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здоровья. </w:t>
      </w:r>
    </w:p>
    <w:p w:rsidR="008D38B5" w:rsidRDefault="008D38B5" w:rsidP="008D38B5">
      <w:r>
        <w:t xml:space="preserve">3.19. Транспортировка пищевых продуктов проводится в условиях, обеспечивающих их сохранность и предохраняющих от загрязнения. </w:t>
      </w:r>
    </w:p>
    <w:p w:rsidR="008D38B5" w:rsidRDefault="008D38B5" w:rsidP="008D38B5">
      <w:r>
        <w:t>3.20.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</w:t>
      </w:r>
      <w:proofErr w:type="gramStart"/>
      <w:r>
        <w:t>о-</w:t>
      </w:r>
      <w:proofErr w:type="gramEnd"/>
      <w:r>
        <w:t xml:space="preserve"> технической документацией.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D38B5" w:rsidRDefault="008D38B5" w:rsidP="008D38B5">
      <w:r>
        <w:t xml:space="preserve"> 3.21. Прием пищевых продуктов</w:t>
      </w:r>
      <w:r w:rsidR="00CD5714">
        <w:t xml:space="preserve"> и продовольственного сырья в </w:t>
      </w:r>
      <w:r>
        <w:t xml:space="preserve">ДОУ осуществляется при наличии документов, подтверждающих их качество и безопасность. Документация, </w:t>
      </w:r>
      <w:r>
        <w:lastRenderedPageBreak/>
        <w:t xml:space="preserve">удостоверяющая качество и безопасность продукции, маркировочные ярлыки (или их копии) сохраняются до окончания реализации продукции. </w:t>
      </w:r>
    </w:p>
    <w:p w:rsidR="008D38B5" w:rsidRDefault="008D38B5" w:rsidP="008D38B5">
      <w:r>
        <w:t xml:space="preserve">3.22. Доставка продуктов питания в МДОУ осуществляется транспортом поставщиков, оперативно, своевременно, </w:t>
      </w:r>
      <w:proofErr w:type="gramStart"/>
      <w:r>
        <w:t>согласно</w:t>
      </w:r>
      <w:proofErr w:type="gramEnd"/>
      <w:r>
        <w:t xml:space="preserve"> заключенных договоров с производителями, поставщиками на конкурсной основе. Продукция поступает в таре производителя (поставщика).</w:t>
      </w:r>
    </w:p>
    <w:p w:rsidR="008D38B5" w:rsidRDefault="008D38B5" w:rsidP="008D38B5">
      <w:r>
        <w:t xml:space="preserve"> 3.23. При получении продукта питания Получатель (кладовщик) проверяет соответствие количества, ассортимента, качества поставленной продукции в соответствии с поданной заявкой. Результаты контроля регистрируются в журнале бракеража.</w:t>
      </w:r>
    </w:p>
    <w:p w:rsidR="008D38B5" w:rsidRDefault="008D38B5" w:rsidP="008D38B5">
      <w:r>
        <w:t xml:space="preserve"> 3.24.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8D38B5" w:rsidRDefault="008D38B5" w:rsidP="008D38B5">
      <w:r>
        <w:t xml:space="preserve">3.25. В случае несоответствия качества продукции Получатель (кладовщик) отказывается от получения продукции от Поставщика, оформляет письменно письмо-претензию и вправе предъявить требования по замене продукции, а Поставщик обязан заменить некачественную продукцию </w:t>
      </w:r>
      <w:proofErr w:type="gramStart"/>
      <w:r>
        <w:t>на</w:t>
      </w:r>
      <w:proofErr w:type="gramEnd"/>
      <w:r>
        <w:t xml:space="preserve"> качественную в однодневный срок. </w:t>
      </w:r>
    </w:p>
    <w:p w:rsidR="008D38B5" w:rsidRDefault="008D38B5" w:rsidP="008D38B5">
      <w:r>
        <w:t xml:space="preserve">4 . Порядок учета питания, поступления и контроля денежных средств на продукты питания </w:t>
      </w:r>
    </w:p>
    <w:p w:rsidR="008D38B5" w:rsidRDefault="008D38B5" w:rsidP="008D38B5">
      <w:r>
        <w:t>4.1. Ежедневно ведётся учёт питающихся детей с занесением данных в Журнал</w:t>
      </w:r>
      <w:bookmarkStart w:id="0" w:name="_GoBack"/>
      <w:bookmarkEnd w:id="0"/>
      <w:r>
        <w:t xml:space="preserve"> учета посещаемости. </w:t>
      </w:r>
    </w:p>
    <w:p w:rsidR="008D38B5" w:rsidRDefault="008D38B5" w:rsidP="008D38B5">
      <w:r>
        <w:t xml:space="preserve">4.2. В случае снижения численности детей, продукты, оставшиеся невостребованными, возвращаются на склад по акту. </w:t>
      </w:r>
      <w:proofErr w:type="gramStart"/>
      <w:r>
        <w:t>Возврату</w:t>
      </w:r>
      <w:r w:rsidR="00CD5714">
        <w:t xml:space="preserve"> </w:t>
      </w:r>
      <w:r>
        <w:t xml:space="preserve">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  <w:r>
        <w:t xml:space="preserve"> Не производится возврат продуктов, выписанных по меню требованию для приготовления обеда, если они прошли кулинарную обработку в соответствии с технологией приготовления детского питания </w:t>
      </w:r>
      <w:proofErr w:type="spellStart"/>
      <w:r>
        <w:t>дефростированные</w:t>
      </w:r>
      <w:proofErr w:type="spellEnd"/>
      <w:r>
        <w:t xml:space="preserve"> мясо, птица, печень, так как перед закладкой, овощи, если они прошли тепловую обработку, продукты, у которых срок реализации не позволяет их дальнейшее хранение.</w:t>
      </w:r>
    </w:p>
    <w:p w:rsidR="008D38B5" w:rsidRDefault="008D38B5" w:rsidP="008D38B5">
      <w:r>
        <w:t xml:space="preserve"> 4.3. Учет продуктов питания на складе проводится путем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продуктов в течени</w:t>
      </w:r>
      <w:proofErr w:type="gramStart"/>
      <w:r>
        <w:t>и</w:t>
      </w:r>
      <w:proofErr w:type="gramEnd"/>
      <w:r>
        <w:t xml:space="preserve"> месяца.</w:t>
      </w:r>
    </w:p>
    <w:p w:rsidR="008D38B5" w:rsidRDefault="008D38B5" w:rsidP="008D38B5">
      <w:r>
        <w:t xml:space="preserve"> 4.4. Начисление платы за питание производится централизованной бухгалтерией Отдела образования Администрации Бельского района по обслуживанию МДОУ на основании табелей учета посещаемости детей. </w:t>
      </w:r>
    </w:p>
    <w:p w:rsidR="008D38B5" w:rsidRDefault="008D38B5" w:rsidP="008D38B5">
      <w:r>
        <w:t>4.5. Ч</w:t>
      </w:r>
      <w:r w:rsidR="00CD5714">
        <w:t xml:space="preserve">исло </w:t>
      </w:r>
      <w:r>
        <w:t>дней по табелям посещаемости должно строго соответствовать числу детей, состоящих на питании в меню-требовании.</w:t>
      </w:r>
    </w:p>
    <w:p w:rsidR="008D38B5" w:rsidRDefault="008D38B5" w:rsidP="008D38B5">
      <w:r>
        <w:lastRenderedPageBreak/>
        <w:t xml:space="preserve"> 5. Взаимодействие со снабжающей организацией по обеспечению качества поставляемых пищевых продуктов</w:t>
      </w:r>
    </w:p>
    <w:p w:rsidR="008D38B5" w:rsidRDefault="00CD5714" w:rsidP="008D38B5">
      <w:r>
        <w:t xml:space="preserve"> 5.1. Поставки продуктов в </w:t>
      </w:r>
      <w:r w:rsidR="008D38B5">
        <w:t xml:space="preserve">ДОУ осуществляют 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 Российской Федерации </w:t>
      </w:r>
    </w:p>
    <w:p w:rsidR="008D38B5" w:rsidRDefault="008D38B5" w:rsidP="008D38B5">
      <w:r>
        <w:t>5.2. Обязательства снабжающ</w:t>
      </w:r>
      <w:r w:rsidR="00747B3A">
        <w:t xml:space="preserve">их организаций по обеспечению </w:t>
      </w:r>
      <w:r>
        <w:t>ДОУ всем ассортиментом пищевых продуктов, необходимым для реализации рациона питания, порядок и сроки снабжения (поставки продуктов), а также требования к качеству продуктов определяются документацией и государственным контрактом, договорами, соглашениями и контрактами, заключен</w:t>
      </w:r>
      <w:r w:rsidR="00747B3A">
        <w:t xml:space="preserve">ными между </w:t>
      </w:r>
      <w:r>
        <w:t xml:space="preserve">ДОУ и снабжающей организацией. </w:t>
      </w:r>
    </w:p>
    <w:p w:rsidR="008D38B5" w:rsidRDefault="008D38B5" w:rsidP="008D38B5">
      <w:r>
        <w:t xml:space="preserve">5.3. При невыполнении снабжающей организацией заказа (отказ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 </w:t>
      </w:r>
    </w:p>
    <w:p w:rsidR="008D38B5" w:rsidRDefault="008D38B5" w:rsidP="008D38B5">
      <w:r>
        <w:t>5.4. Поставка снабжающей организацией продуктов ненадлежащего качества, которые не могут использоваться в питании детей, товар не принимается у экспедитора.</w:t>
      </w:r>
    </w:p>
    <w:p w:rsidR="008D38B5" w:rsidRDefault="008D38B5" w:rsidP="008D38B5">
      <w:r>
        <w:t xml:space="preserve"> 5.5. </w:t>
      </w:r>
      <w:proofErr w:type="gramStart"/>
      <w:r>
        <w:t xml:space="preserve">При </w:t>
      </w:r>
      <w:r w:rsidR="00747B3A">
        <w:t xml:space="preserve"> </w:t>
      </w:r>
      <w:r>
        <w:t>несоответствие продукта требованиям качества, которое не обнаружено при приемке товара, следует оперативно связаться со снабжающей организацией, чтобы был поставлен продукт надлежащего качества, либо другой продукт, которым можно его заменить.</w:t>
      </w:r>
      <w:proofErr w:type="gramEnd"/>
      <w:r>
        <w:t xml:space="preserve"> При отказе поставщика своевременно исполнить требование необходимо  предъявить ему претензию в письменной форме.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:rsidR="008D38B5" w:rsidRDefault="008D38B5" w:rsidP="008D38B5">
      <w:r>
        <w:t xml:space="preserve"> 5.6. Снабжающая организация обязана обеспечить поставку продуктов в соответствии с утвержденным рационом питания детей и графиком работы МДОУ.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МДОУ. Исходя из этого, график завоза продуктов в МДОУ подлежит согласованию с заведующим. При несоблюдении этих условий, так же, как и при поставке продуктов в сроки, делающие невозможным их использование для приготовления предусмотренных рационом питания блюд, МДОУ имеет право отказаться от приемки товара у экспедитора и направить поставщику письменную претензию.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:rsidR="008D38B5" w:rsidRDefault="008D38B5" w:rsidP="008D38B5">
      <w:r>
        <w:t xml:space="preserve"> 6. </w:t>
      </w:r>
      <w:proofErr w:type="gramStart"/>
      <w:r w:rsidRPr="00CD5714">
        <w:rPr>
          <w:i/>
        </w:rPr>
        <w:t>Контроль за</w:t>
      </w:r>
      <w:proofErr w:type="gramEnd"/>
      <w:r w:rsidRPr="00CD5714">
        <w:rPr>
          <w:i/>
        </w:rPr>
        <w:t xml:space="preserve"> организацией питания воспитанников</w:t>
      </w:r>
    </w:p>
    <w:p w:rsidR="008D38B5" w:rsidRDefault="00CD5714" w:rsidP="008D38B5">
      <w:r>
        <w:t xml:space="preserve"> 6.1. Заведующая ДОУ </w:t>
      </w:r>
      <w:r w:rsidR="008D38B5">
        <w:t xml:space="preserve"> осуществляют </w:t>
      </w:r>
      <w:proofErr w:type="gramStart"/>
      <w:r w:rsidR="008D38B5">
        <w:t>контроль за</w:t>
      </w:r>
      <w:proofErr w:type="gramEnd"/>
      <w:r w:rsidR="008D38B5">
        <w:t xml:space="preserve"> формированием рациона и организацией питания воспитанников. </w:t>
      </w:r>
    </w:p>
    <w:p w:rsidR="008D38B5" w:rsidRDefault="008D38B5" w:rsidP="008D38B5">
      <w:r>
        <w:t xml:space="preserve">6.2. Организация </w:t>
      </w:r>
      <w:proofErr w:type="gramStart"/>
      <w:r>
        <w:t>контроля за</w:t>
      </w:r>
      <w:proofErr w:type="gramEnd"/>
      <w:r>
        <w:t xml:space="preserve"> соблюдением </w:t>
      </w:r>
      <w:r w:rsidR="003B1A86">
        <w:t xml:space="preserve">условий организации питания в  </w:t>
      </w:r>
      <w:r>
        <w:t xml:space="preserve">ДОУ осуществляется в соответствии с </w:t>
      </w:r>
      <w:r w:rsidR="00CD5714">
        <w:rPr>
          <w:rStyle w:val="ab"/>
          <w:color w:val="1E2120"/>
          <w:szCs w:val="24"/>
          <w:bdr w:val="none" w:sz="0" w:space="0" w:color="auto" w:frame="1"/>
          <w:shd w:val="clear" w:color="auto" w:fill="FFFFFF"/>
        </w:rPr>
        <w:t xml:space="preserve"> </w:t>
      </w:r>
      <w:r w:rsidRPr="00924139">
        <w:rPr>
          <w:color w:val="1E2120"/>
          <w:szCs w:val="24"/>
          <w:shd w:val="clear" w:color="auto" w:fill="FFFFFF"/>
        </w:rPr>
        <w:t> </w:t>
      </w:r>
      <w:r>
        <w:t xml:space="preserve">согласно программы производственного контроля. </w:t>
      </w:r>
    </w:p>
    <w:p w:rsidR="008D38B5" w:rsidRDefault="008D38B5" w:rsidP="008D38B5">
      <w:r>
        <w:lastRenderedPageBreak/>
        <w:t xml:space="preserve">6.3. Система контроля за формированием рациона питания детей включает следующие вопросы </w:t>
      </w:r>
      <w:proofErr w:type="gramStart"/>
      <w:r>
        <w:t>за</w:t>
      </w:r>
      <w:proofErr w:type="gramEnd"/>
      <w:r>
        <w:t xml:space="preserve">: </w:t>
      </w:r>
    </w:p>
    <w:p w:rsidR="008D38B5" w:rsidRDefault="008D38B5" w:rsidP="008D38B5">
      <w:r>
        <w:t>-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двухнедельным цикличным меню и ежедневным меню-требованием;</w:t>
      </w:r>
    </w:p>
    <w:p w:rsidR="008D38B5" w:rsidRDefault="008D38B5" w:rsidP="008D38B5">
      <w:r>
        <w:t xml:space="preserve"> - правильностью расчетов необходимого количества продуктов (по меню-требованиям и фактической закладке) – в соответствии с технологическими картами;</w:t>
      </w:r>
    </w:p>
    <w:p w:rsidR="008D38B5" w:rsidRDefault="008D38B5" w:rsidP="008D38B5">
      <w:r>
        <w:t xml:space="preserve"> - качеством приготовления пищи и соблюдением объема выхода готовой продукции; </w:t>
      </w:r>
    </w:p>
    <w:p w:rsidR="008D38B5" w:rsidRDefault="008D38B5" w:rsidP="008D38B5">
      <w:r>
        <w:t xml:space="preserve">- соблюдением режима питания и возрастных объемом порций для детей; </w:t>
      </w:r>
    </w:p>
    <w:p w:rsidR="008D38B5" w:rsidRDefault="008D38B5" w:rsidP="008D38B5">
      <w:r>
        <w:t>- качеством поступающих продуктов, условиями хранения и соблюдением сроков реализации и другие.</w:t>
      </w:r>
    </w:p>
    <w:p w:rsidR="008D38B5" w:rsidRDefault="008D38B5" w:rsidP="008D38B5">
      <w:r>
        <w:t xml:space="preserve"> 6.4. При наличии отдельных эпизодических замен в рационе питания (по сравнению с утвержденным типовым рационом питания), дополнительно к перечисленным выше формам </w:t>
      </w:r>
      <w:proofErr w:type="gramStart"/>
      <w:r>
        <w:t>контроля за</w:t>
      </w:r>
      <w:proofErr w:type="gramEnd"/>
      <w:r>
        <w:t xml:space="preserve"> формированием рациона питания проводится ежедневный и ретроспективный (за десять дней)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>
        <w:t>контроля за</w:t>
      </w:r>
      <w:proofErr w:type="gramEnd"/>
      <w:r>
        <w:t xml:space="preserve"> рационом питания, меню-требований и накопительной ведомости. Необходимые расчеты и анализ перечисленных документов, в этом случае допускается проводить только по тем группам продуктов, количества которых изменились в связи с заменами (по сравнению с типовым рационом питания). По продуктам, количества которых вследствие замен не изменились, соответствующие ячейки ведомости для анализа используемого набора продуктов оставляют незаполненными.</w:t>
      </w:r>
    </w:p>
    <w:p w:rsidR="008D38B5" w:rsidRDefault="008D38B5" w:rsidP="008D38B5">
      <w:r>
        <w:t xml:space="preserve"> 6.5. </w:t>
      </w:r>
      <w:proofErr w:type="gramStart"/>
      <w:r>
        <w:t xml:space="preserve">В случае если фактический </w:t>
      </w:r>
      <w:r w:rsidR="00747B3A">
        <w:t xml:space="preserve"> </w:t>
      </w:r>
      <w:r>
        <w:t>рацион питания существенно отличается от утвержденного типового рациона питания, то должен проводиться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</w:t>
      </w:r>
      <w:proofErr w:type="gramEnd"/>
      <w:r>
        <w:t xml:space="preserve"> изделий.</w:t>
      </w:r>
    </w:p>
    <w:p w:rsidR="008D38B5" w:rsidRDefault="008D38B5" w:rsidP="008D38B5">
      <w:r>
        <w:t xml:space="preserve"> 6.6. </w:t>
      </w:r>
      <w:proofErr w:type="gramStart"/>
      <w:r w:rsidRPr="00747B3A">
        <w:rPr>
          <w:i/>
        </w:rPr>
        <w:t>Контроль</w:t>
      </w:r>
      <w:r>
        <w:t xml:space="preserve"> за</w:t>
      </w:r>
      <w:proofErr w:type="gramEnd"/>
      <w:r>
        <w:t xml:space="preserve"> правильной организацией питания воспитанни</w:t>
      </w:r>
      <w:r w:rsidR="00747B3A">
        <w:t>ков осуществляется заведующей</w:t>
      </w:r>
      <w:r>
        <w:t xml:space="preserve"> М</w:t>
      </w:r>
      <w:r w:rsidR="00747B3A">
        <w:t>ДОУ. Заведующая</w:t>
      </w:r>
      <w:r>
        <w:t xml:space="preserve"> совместно с медицинским персоналом и поваром разрабатывается план </w:t>
      </w:r>
      <w:proofErr w:type="gramStart"/>
      <w:r>
        <w:t>контроля за</w:t>
      </w:r>
      <w:proofErr w:type="gramEnd"/>
      <w:r>
        <w:t xml:space="preserve"> организацией питания в МДОУ на учебный год.</w:t>
      </w:r>
    </w:p>
    <w:p w:rsidR="008D38B5" w:rsidRDefault="008D38B5" w:rsidP="008D38B5">
      <w:r>
        <w:t xml:space="preserve"> 6.7. С целью обеспечения открытости работы по организации питания детей в МДОУ осуществляется общественный контроль, к участию в котором привлекаются члены общего родительского комитета МДОУ и вся необходимая информация размещается на сайте МДОУ. </w:t>
      </w:r>
    </w:p>
    <w:p w:rsidR="008D38B5" w:rsidRDefault="008D38B5" w:rsidP="008D38B5">
      <w:r>
        <w:t>7</w:t>
      </w:r>
      <w:r w:rsidRPr="00747B3A">
        <w:rPr>
          <w:i/>
        </w:rPr>
        <w:t>. Отчетность и делопроизводство</w:t>
      </w:r>
      <w:r>
        <w:t xml:space="preserve"> </w:t>
      </w:r>
    </w:p>
    <w:p w:rsidR="008D38B5" w:rsidRDefault="008D38B5" w:rsidP="008D38B5">
      <w:r>
        <w:lastRenderedPageBreak/>
        <w:t xml:space="preserve">7.1. Заведующий осуществляет ежемесячный анализ деятельности МДОУ по организации питания воспитанников. По натуральным нормам питания. </w:t>
      </w:r>
    </w:p>
    <w:p w:rsidR="008D38B5" w:rsidRDefault="008D38B5" w:rsidP="008D38B5">
      <w:r>
        <w:t>7.2. Отчеты об организации питания в МДОУ доводятся до всех участников образовательного процесса (на общем собрании трудового коллектива, заседаниях педагогического совета, на общем родительском  собрании</w:t>
      </w:r>
      <w:proofErr w:type="gramStart"/>
      <w:r>
        <w:t xml:space="preserve"> )</w:t>
      </w:r>
      <w:proofErr w:type="gramEnd"/>
      <w:r>
        <w:t xml:space="preserve"> по мере необходимости, но не реже одного раза в год.</w:t>
      </w:r>
    </w:p>
    <w:p w:rsidR="008D38B5" w:rsidRDefault="008D38B5" w:rsidP="008D38B5">
      <w:r>
        <w:t xml:space="preserve"> 7.3. 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санитарно-эп</w:t>
      </w:r>
      <w:r w:rsidR="00747B3A">
        <w:t xml:space="preserve">идемиологическими требованиями </w:t>
      </w:r>
    </w:p>
    <w:p w:rsidR="00747B3A" w:rsidRPr="00F0354B" w:rsidRDefault="00747B3A" w:rsidP="00747B3A">
      <w:pPr>
        <w:jc w:val="center"/>
        <w:rPr>
          <w:b/>
        </w:rPr>
      </w:pPr>
      <w:r w:rsidRPr="00F0354B">
        <w:rPr>
          <w:b/>
        </w:rPr>
        <w:t>ПЛАН РАБОТЫ ПО ОРГАНИЗАЦИИ ПИТАНИЯ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8"/>
      </w:tblGrid>
      <w:tr w:rsidR="00747B3A" w:rsidTr="002E7678">
        <w:trPr>
          <w:trHeight w:val="332"/>
        </w:trPr>
        <w:tc>
          <w:tcPr>
            <w:tcW w:w="9428" w:type="dxa"/>
          </w:tcPr>
          <w:p w:rsidR="00747B3A" w:rsidRDefault="00747B3A" w:rsidP="002E7678">
            <w:r w:rsidRPr="00F0354B">
              <w:rPr>
                <w:b/>
              </w:rPr>
              <w:t>Вопросы по питанию, которые могут рассматриваться на административном собрании</w:t>
            </w:r>
            <w:r>
              <w:t>:</w:t>
            </w:r>
          </w:p>
          <w:p w:rsidR="00747B3A" w:rsidRDefault="00747B3A" w:rsidP="002E7678">
            <w:pPr>
              <w:jc w:val="center"/>
              <w:rPr>
                <w:b/>
              </w:rPr>
            </w:pPr>
          </w:p>
        </w:tc>
      </w:tr>
      <w:tr w:rsidR="00747B3A" w:rsidTr="002E7678">
        <w:trPr>
          <w:trHeight w:val="332"/>
        </w:trPr>
        <w:tc>
          <w:tcPr>
            <w:tcW w:w="9428" w:type="dxa"/>
          </w:tcPr>
          <w:p w:rsidR="00747B3A" w:rsidRDefault="00747B3A" w:rsidP="002E7678">
            <w:pPr>
              <w:pStyle w:val="a3"/>
            </w:pPr>
            <w:r>
              <w:t xml:space="preserve">-утверждение плана работы на год; </w:t>
            </w:r>
          </w:p>
          <w:p w:rsidR="00747B3A" w:rsidRDefault="00747B3A" w:rsidP="002E7678">
            <w:pPr>
              <w:pStyle w:val="a3"/>
            </w:pPr>
            <w:r>
              <w:t>-краткая характеристика вновь поступивших детей, особенности их питания;</w:t>
            </w:r>
          </w:p>
          <w:p w:rsidR="00747B3A" w:rsidRDefault="00747B3A" w:rsidP="002E7678">
            <w:pPr>
              <w:pStyle w:val="a3"/>
            </w:pPr>
            <w:r>
              <w:t xml:space="preserve"> -документы по питанию для руководства в работе.</w:t>
            </w:r>
          </w:p>
          <w:p w:rsidR="00747B3A" w:rsidRDefault="00747B3A" w:rsidP="002E7678">
            <w:pPr>
              <w:pStyle w:val="a3"/>
            </w:pPr>
            <w:r>
              <w:t xml:space="preserve"> Выполнение натуральных и денежных норм.</w:t>
            </w:r>
          </w:p>
          <w:p w:rsidR="00747B3A" w:rsidRDefault="00747B3A" w:rsidP="002E7678">
            <w:pPr>
              <w:pStyle w:val="a3"/>
            </w:pPr>
            <w:r>
              <w:t xml:space="preserve"> Соблюдение 10-ти дневного меню. </w:t>
            </w:r>
          </w:p>
          <w:p w:rsidR="00747B3A" w:rsidRDefault="00747B3A" w:rsidP="002E7678">
            <w:pPr>
              <w:pStyle w:val="a3"/>
            </w:pPr>
            <w:r>
              <w:t xml:space="preserve">Отчет кладовщика о работе с поставщиками. </w:t>
            </w:r>
          </w:p>
          <w:p w:rsidR="00747B3A" w:rsidRDefault="00747B3A" w:rsidP="002E7678">
            <w:pPr>
              <w:pStyle w:val="a3"/>
            </w:pPr>
            <w:r>
              <w:t xml:space="preserve">Отчет о контроле питания на группах: </w:t>
            </w:r>
          </w:p>
          <w:p w:rsidR="00747B3A" w:rsidRDefault="00747B3A" w:rsidP="002E7678">
            <w:pPr>
              <w:pStyle w:val="a3"/>
            </w:pPr>
            <w:r>
              <w:t xml:space="preserve">-соблюдение режима питания; </w:t>
            </w:r>
          </w:p>
          <w:p w:rsidR="00747B3A" w:rsidRDefault="00747B3A" w:rsidP="002E7678">
            <w:pPr>
              <w:pStyle w:val="a3"/>
            </w:pPr>
            <w:r>
              <w:t xml:space="preserve">-сервировка стола и воспитание культурно-гигиенических навыков у детей; </w:t>
            </w:r>
          </w:p>
          <w:p w:rsidR="00747B3A" w:rsidRDefault="00747B3A" w:rsidP="002E7678">
            <w:pPr>
              <w:pStyle w:val="a3"/>
            </w:pPr>
            <w:r>
              <w:t>Отчет о контроле питания на пищеблоке.</w:t>
            </w:r>
          </w:p>
          <w:p w:rsidR="00747B3A" w:rsidRDefault="00747B3A" w:rsidP="002E7678">
            <w:pPr>
              <w:pStyle w:val="a3"/>
            </w:pPr>
            <w:r>
              <w:t xml:space="preserve"> Подведение итогов по организации питания. </w:t>
            </w:r>
          </w:p>
          <w:p w:rsidR="00747B3A" w:rsidRDefault="00747B3A" w:rsidP="002E7678">
            <w:pPr>
              <w:pStyle w:val="a3"/>
            </w:pPr>
            <w:r>
              <w:t>Выполнение натуральных норм.</w:t>
            </w:r>
          </w:p>
          <w:p w:rsidR="00747B3A" w:rsidRDefault="00747B3A" w:rsidP="002E7678">
            <w:pPr>
              <w:jc w:val="center"/>
              <w:rPr>
                <w:b/>
              </w:rPr>
            </w:pPr>
          </w:p>
        </w:tc>
      </w:tr>
      <w:tr w:rsidR="00747B3A" w:rsidTr="002E7678">
        <w:trPr>
          <w:trHeight w:val="332"/>
        </w:trPr>
        <w:tc>
          <w:tcPr>
            <w:tcW w:w="9428" w:type="dxa"/>
          </w:tcPr>
          <w:p w:rsidR="00747B3A" w:rsidRDefault="00747B3A" w:rsidP="002E7678">
            <w:r w:rsidRPr="00F0354B">
              <w:rPr>
                <w:b/>
              </w:rPr>
              <w:t>Работа с кадрами</w:t>
            </w:r>
            <w:r>
              <w:t xml:space="preserve"> </w:t>
            </w:r>
          </w:p>
          <w:p w:rsidR="00747B3A" w:rsidRDefault="00747B3A" w:rsidP="002E7678">
            <w:pPr>
              <w:jc w:val="center"/>
              <w:rPr>
                <w:b/>
              </w:rPr>
            </w:pPr>
          </w:p>
        </w:tc>
      </w:tr>
      <w:tr w:rsidR="00747B3A" w:rsidTr="002E7678">
        <w:trPr>
          <w:trHeight w:val="332"/>
        </w:trPr>
        <w:tc>
          <w:tcPr>
            <w:tcW w:w="9428" w:type="dxa"/>
          </w:tcPr>
          <w:p w:rsidR="00747B3A" w:rsidRDefault="00747B3A" w:rsidP="002E7678">
            <w:pPr>
              <w:pStyle w:val="a3"/>
            </w:pPr>
            <w:r>
              <w:t>Занятия с обслуживающим персоналом групп по организации питания детей. Консультация для воспитателей</w:t>
            </w:r>
          </w:p>
          <w:p w:rsidR="00747B3A" w:rsidRDefault="00747B3A" w:rsidP="002E7678">
            <w:pPr>
              <w:pStyle w:val="a3"/>
            </w:pPr>
            <w:r>
              <w:t xml:space="preserve"> «Создание условий для воспитания культуры еды у детей»</w:t>
            </w:r>
          </w:p>
          <w:p w:rsidR="00747B3A" w:rsidRDefault="00747B3A" w:rsidP="002E7678">
            <w:pPr>
              <w:pStyle w:val="a3"/>
            </w:pPr>
            <w:r>
              <w:t xml:space="preserve"> Производственное совещание по итогам проверки питания в группах.</w:t>
            </w:r>
          </w:p>
          <w:p w:rsidR="00747B3A" w:rsidRDefault="00747B3A" w:rsidP="002E7678">
            <w:pPr>
              <w:pStyle w:val="a3"/>
            </w:pPr>
            <w:r>
              <w:t xml:space="preserve"> Собрание трудового коллектива:</w:t>
            </w:r>
          </w:p>
          <w:p w:rsidR="00747B3A" w:rsidRDefault="00747B3A" w:rsidP="002E7678">
            <w:pPr>
              <w:pStyle w:val="a3"/>
            </w:pPr>
            <w:r>
              <w:t xml:space="preserve"> -анализ работы МДОУ по питанию за год </w:t>
            </w:r>
          </w:p>
          <w:p w:rsidR="00747B3A" w:rsidRDefault="00747B3A" w:rsidP="002E7678">
            <w:pPr>
              <w:jc w:val="center"/>
              <w:rPr>
                <w:b/>
              </w:rPr>
            </w:pPr>
          </w:p>
        </w:tc>
      </w:tr>
      <w:tr w:rsidR="00747B3A" w:rsidTr="002E7678">
        <w:trPr>
          <w:trHeight w:val="332"/>
        </w:trPr>
        <w:tc>
          <w:tcPr>
            <w:tcW w:w="9428" w:type="dxa"/>
          </w:tcPr>
          <w:p w:rsidR="00747B3A" w:rsidRDefault="00747B3A" w:rsidP="002E7678">
            <w:pPr>
              <w:pStyle w:val="a3"/>
            </w:pPr>
          </w:p>
          <w:p w:rsidR="00747B3A" w:rsidRDefault="00747B3A" w:rsidP="002E7678">
            <w:proofErr w:type="gramStart"/>
            <w:r w:rsidRPr="00F0354B">
              <w:rPr>
                <w:b/>
              </w:rPr>
              <w:t>Контроль за</w:t>
            </w:r>
            <w:proofErr w:type="gramEnd"/>
            <w:r w:rsidRPr="00F0354B">
              <w:rPr>
                <w:b/>
              </w:rPr>
              <w:t xml:space="preserve"> организацией питания</w:t>
            </w:r>
            <w:r>
              <w:t xml:space="preserve"> </w:t>
            </w:r>
          </w:p>
          <w:p w:rsidR="00747B3A" w:rsidRDefault="00747B3A" w:rsidP="002E7678">
            <w:pPr>
              <w:jc w:val="center"/>
              <w:rPr>
                <w:b/>
              </w:rPr>
            </w:pPr>
          </w:p>
        </w:tc>
      </w:tr>
      <w:tr w:rsidR="00747B3A" w:rsidTr="002E7678">
        <w:trPr>
          <w:trHeight w:val="332"/>
        </w:trPr>
        <w:tc>
          <w:tcPr>
            <w:tcW w:w="9428" w:type="dxa"/>
          </w:tcPr>
          <w:p w:rsidR="00747B3A" w:rsidRPr="00F0354B" w:rsidRDefault="00747B3A" w:rsidP="002E7678">
            <w:pPr>
              <w:jc w:val="center"/>
              <w:rPr>
                <w:b/>
              </w:rPr>
            </w:pPr>
          </w:p>
          <w:p w:rsidR="00747B3A" w:rsidRDefault="00747B3A" w:rsidP="002E7678">
            <w:pPr>
              <w:pStyle w:val="a3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работой пищеблока:</w:t>
            </w:r>
          </w:p>
          <w:p w:rsidR="00747B3A" w:rsidRDefault="00747B3A" w:rsidP="002E7678">
            <w:pPr>
              <w:pStyle w:val="a3"/>
            </w:pPr>
            <w:r>
              <w:t xml:space="preserve"> -проверка закладки продуктов питания;</w:t>
            </w:r>
          </w:p>
          <w:p w:rsidR="00747B3A" w:rsidRDefault="00747B3A" w:rsidP="002E7678">
            <w:pPr>
              <w:pStyle w:val="a3"/>
            </w:pPr>
            <w:r>
              <w:t xml:space="preserve"> -проверка выхода готовой продукции;</w:t>
            </w:r>
          </w:p>
          <w:p w:rsidR="00747B3A" w:rsidRDefault="00747B3A" w:rsidP="002E7678">
            <w:pPr>
              <w:pStyle w:val="a3"/>
            </w:pPr>
            <w:r>
              <w:t xml:space="preserve"> -выполнение инструкции по проведению санитарно-профилактических мероприятий на пищеблоке. </w:t>
            </w:r>
          </w:p>
          <w:p w:rsidR="00747B3A" w:rsidRDefault="00747B3A" w:rsidP="002E7678">
            <w:pPr>
              <w:pStyle w:val="a3"/>
            </w:pPr>
            <w:r>
              <w:t xml:space="preserve">Ведение документации по питанию на пищеблоке </w:t>
            </w:r>
          </w:p>
          <w:p w:rsidR="00747B3A" w:rsidRDefault="00747B3A" w:rsidP="002E7678">
            <w:pPr>
              <w:pStyle w:val="a3"/>
            </w:pPr>
            <w:r>
              <w:t xml:space="preserve"> Организация питания в группах:</w:t>
            </w:r>
          </w:p>
          <w:p w:rsidR="00747B3A" w:rsidRDefault="00747B3A" w:rsidP="002E7678">
            <w:pPr>
              <w:pStyle w:val="a3"/>
            </w:pPr>
            <w:r>
              <w:t xml:space="preserve"> -соблюдение режима питания; </w:t>
            </w:r>
          </w:p>
          <w:p w:rsidR="00747B3A" w:rsidRDefault="00747B3A" w:rsidP="002E7678">
            <w:pPr>
              <w:pStyle w:val="a3"/>
            </w:pPr>
            <w:r>
              <w:t xml:space="preserve">-проверка объема блюд; </w:t>
            </w:r>
          </w:p>
          <w:p w:rsidR="00747B3A" w:rsidRDefault="00747B3A" w:rsidP="002E7678">
            <w:pPr>
              <w:pStyle w:val="a3"/>
            </w:pPr>
            <w:r>
              <w:lastRenderedPageBreak/>
              <w:t>-сервировка стола в группах и формирование культурно-гигиенических навыков у детей.</w:t>
            </w:r>
          </w:p>
          <w:p w:rsidR="00747B3A" w:rsidRDefault="00747B3A" w:rsidP="002E7678">
            <w:pPr>
              <w:jc w:val="center"/>
              <w:rPr>
                <w:b/>
              </w:rPr>
            </w:pPr>
          </w:p>
        </w:tc>
      </w:tr>
      <w:tr w:rsidR="00747B3A" w:rsidTr="002E7678">
        <w:trPr>
          <w:trHeight w:val="332"/>
        </w:trPr>
        <w:tc>
          <w:tcPr>
            <w:tcW w:w="9428" w:type="dxa"/>
          </w:tcPr>
          <w:p w:rsidR="00747B3A" w:rsidRDefault="00747B3A" w:rsidP="002E7678">
            <w:r w:rsidRPr="00F0354B">
              <w:rPr>
                <w:b/>
              </w:rPr>
              <w:lastRenderedPageBreak/>
              <w:t>Работа с родителями</w:t>
            </w:r>
            <w:r>
              <w:t xml:space="preserve"> </w:t>
            </w:r>
          </w:p>
          <w:p w:rsidR="00747B3A" w:rsidRDefault="00747B3A" w:rsidP="002E7678">
            <w:pPr>
              <w:jc w:val="center"/>
              <w:rPr>
                <w:b/>
              </w:rPr>
            </w:pPr>
          </w:p>
        </w:tc>
      </w:tr>
      <w:tr w:rsidR="00747B3A" w:rsidTr="002E7678">
        <w:trPr>
          <w:trHeight w:val="332"/>
        </w:trPr>
        <w:tc>
          <w:tcPr>
            <w:tcW w:w="9428" w:type="dxa"/>
          </w:tcPr>
          <w:p w:rsidR="00747B3A" w:rsidRDefault="00747B3A" w:rsidP="002E7678">
            <w:pPr>
              <w:pStyle w:val="a3"/>
            </w:pPr>
            <w:r>
              <w:t xml:space="preserve">Общее родительское собрание: </w:t>
            </w:r>
          </w:p>
          <w:p w:rsidR="00747B3A" w:rsidRDefault="00747B3A" w:rsidP="002E7678">
            <w:pPr>
              <w:pStyle w:val="a3"/>
            </w:pPr>
            <w:r>
              <w:t xml:space="preserve">-организация питания в МДОУ. </w:t>
            </w:r>
          </w:p>
          <w:p w:rsidR="00747B3A" w:rsidRDefault="00747B3A" w:rsidP="002E7678">
            <w:pPr>
              <w:pStyle w:val="a3"/>
            </w:pPr>
            <w:r>
              <w:t xml:space="preserve">Выступление членов родительского комитета группы на собрании трудового коллектива. Знакомство с новым 10-ти дневным меню </w:t>
            </w:r>
          </w:p>
          <w:p w:rsidR="00747B3A" w:rsidRDefault="00747B3A" w:rsidP="002E7678">
            <w:pPr>
              <w:jc w:val="center"/>
              <w:rPr>
                <w:b/>
              </w:rPr>
            </w:pPr>
          </w:p>
        </w:tc>
      </w:tr>
    </w:tbl>
    <w:p w:rsidR="00747B3A" w:rsidRDefault="00747B3A" w:rsidP="00747B3A">
      <w:pPr>
        <w:pStyle w:val="a3"/>
      </w:pPr>
    </w:p>
    <w:p w:rsidR="008D38B5" w:rsidRDefault="008D38B5" w:rsidP="008D38B5"/>
    <w:p w:rsidR="008D38B5" w:rsidRDefault="008D38B5" w:rsidP="008D38B5"/>
    <w:p w:rsidR="00F0354B" w:rsidRDefault="00F0354B" w:rsidP="00F0354B">
      <w:pPr>
        <w:jc w:val="right"/>
      </w:pPr>
    </w:p>
    <w:sectPr w:rsidR="00F0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CF" w:rsidRDefault="008B2BCF" w:rsidP="004E1C7C">
      <w:pPr>
        <w:spacing w:after="0" w:line="240" w:lineRule="auto"/>
      </w:pPr>
      <w:r>
        <w:separator/>
      </w:r>
    </w:p>
  </w:endnote>
  <w:endnote w:type="continuationSeparator" w:id="0">
    <w:p w:rsidR="008B2BCF" w:rsidRDefault="008B2BCF" w:rsidP="004E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CF" w:rsidRDefault="008B2BCF" w:rsidP="004E1C7C">
      <w:pPr>
        <w:spacing w:after="0" w:line="240" w:lineRule="auto"/>
      </w:pPr>
      <w:r>
        <w:separator/>
      </w:r>
    </w:p>
  </w:footnote>
  <w:footnote w:type="continuationSeparator" w:id="0">
    <w:p w:rsidR="008B2BCF" w:rsidRDefault="008B2BCF" w:rsidP="004E1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56"/>
    <w:rsid w:val="0001158D"/>
    <w:rsid w:val="0038416F"/>
    <w:rsid w:val="003937CE"/>
    <w:rsid w:val="003B1A86"/>
    <w:rsid w:val="003B1F17"/>
    <w:rsid w:val="003E1D4F"/>
    <w:rsid w:val="004E1C7C"/>
    <w:rsid w:val="00692E56"/>
    <w:rsid w:val="00747B3A"/>
    <w:rsid w:val="00774093"/>
    <w:rsid w:val="0081624D"/>
    <w:rsid w:val="008B2BCF"/>
    <w:rsid w:val="008D38B5"/>
    <w:rsid w:val="00902F3C"/>
    <w:rsid w:val="00A97B63"/>
    <w:rsid w:val="00B3369B"/>
    <w:rsid w:val="00B34431"/>
    <w:rsid w:val="00B54713"/>
    <w:rsid w:val="00BA2386"/>
    <w:rsid w:val="00C74CF5"/>
    <w:rsid w:val="00CD5714"/>
    <w:rsid w:val="00DD2D4B"/>
    <w:rsid w:val="00E41D59"/>
    <w:rsid w:val="00F0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9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4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0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D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C7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C7C"/>
    <w:rPr>
      <w:rFonts w:ascii="Times New Roman" w:hAnsi="Times New Roman"/>
      <w:sz w:val="24"/>
    </w:rPr>
  </w:style>
  <w:style w:type="character" w:styleId="ab">
    <w:name w:val="Strong"/>
    <w:basedOn w:val="a0"/>
    <w:uiPriority w:val="22"/>
    <w:qFormat/>
    <w:rsid w:val="008D3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9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4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0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D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C7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C7C"/>
    <w:rPr>
      <w:rFonts w:ascii="Times New Roman" w:hAnsi="Times New Roman"/>
      <w:sz w:val="24"/>
    </w:rPr>
  </w:style>
  <w:style w:type="character" w:styleId="ab">
    <w:name w:val="Strong"/>
    <w:basedOn w:val="a0"/>
    <w:uiPriority w:val="22"/>
    <w:qFormat/>
    <w:rsid w:val="008D3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</cp:lastModifiedBy>
  <cp:revision>5</cp:revision>
  <cp:lastPrinted>2016-11-14T08:11:00Z</cp:lastPrinted>
  <dcterms:created xsi:type="dcterms:W3CDTF">2020-03-13T14:18:00Z</dcterms:created>
  <dcterms:modified xsi:type="dcterms:W3CDTF">2021-06-03T07:06:00Z</dcterms:modified>
</cp:coreProperties>
</file>